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СОВЕРШЕНСТВОВАНИИ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ФОНДОМ 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СОВМЕСТНОЕ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упорядочения отчислений  на  социальное  страхование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совершенствование  управления  Фондом    социального    страхования,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контроля за правильным и эффективным расходованием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страхования,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Федерация профсоюзов Приднестровья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Установить,  что  предприятия  всех  форм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учреждения, колхозы и  кооперативы  должны 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отчисления на социальное страхование согласно следующих тарифов: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бюджетные   организации    и    учреждения,  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которые не ведут хозяйственную деятельность по  выпуску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коммерческую и научную деятельность  -  26  процентов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колхозы,    совхозы,    сельскохозяйственные    фирмы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межхозяйственные предприятия, птицефабрики,  комбикормовые  фабрики,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рыбоводческие хозяйства - 26 процентов от фонда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другие предприятия и организации (в том  числе  кооперативы)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хозяйствования - 45  процентов  от  фонда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предприятия,  объединения,  организации    и 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перечисленные в подпунктах "а", "б", "в", имеющие на  своем  балансе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заведения,  медицинские  и  детские  дошкольные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школы - 26 процентов от фонда  оплаты  труда  работников,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 общественные    организации    инвалидов,    пенсионеров,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учебно-производственные  предприятия  общества  слепых  и 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глухих - 4,7 процентов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общественные  организации    воинов-интернационалистов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где численность воинов-интернационалистов составляет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70 % - 4,7 процентов от фонда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граждане, занимающиеся предпринимательской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индивидуальной (групповой)  аренды  или  занятых  в  личном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крестьянском (фермерском) хозяйстве, членов семейных  предприятий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процентов от доходов.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Установить, что 81 процент от общей суммы страховых взносов,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отчисляемых в соответствии с п.1. направляется в Пенсионный фонд,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  процентов  в  Фонд  социального   страхования 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профсоюза.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Создать Правление Фонда социального страхования в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Председатель Правления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исполнительный директор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председатели районных и городских отделений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представитель Министерства экономики и финансов ПМР;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представитель Госкомитета по труду и социальному 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представитель Министерства юстиции ПМР;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Наделить  Правление  Фонда  социального  страхования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пересматривать  действующие:  Положения    о    Фонде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 ПМР"  и  "Инструкцию  о  порядке  начисления  и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взносов, расходования и учета  средств  Фонда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ПМР",  а  также  пересматривать  и  разрабатывать  новые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и инструкции по выплате  пособий  из  фонда  для  усиления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защищенности трудящихся.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ПРЕДСЕДАТЕЛЯ ПРАВИТЕЛЬСТВА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ФЕДЕРАЦИИ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ПРИДНЕСТРОВЬЯ                                Е.ГОРОДНИЧЕВ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377</Words>
  <Characters>2751</Characters>
  <CharactersWithSpaces>3605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