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назначения,</w:t>
      </w:r>
    </w:p>
    <w:p>
      <w:pPr>
        <w:pStyle w:val="BodyTextoutside-table"/>
        <w:bidi w:val="0"/>
        <w:spacing w:before="0" w:after="283"/>
        <w:ind w:firstLine="709" w:left="0" w:right="0"/>
        <w:jc w:val="center"/>
        <w:rPr/>
      </w:pPr>
      <w:r>
        <w:rPr>
          <w:rStyle w:val="Strong"/>
          <w:rFonts w:ascii="times new roman;times" w:hAnsi="times new roman;times"/>
          <w:sz w:val="24"/>
        </w:rPr>
        <w:t>выплаты, перерасчета пенсий и пенсионных компенсаций</w:t>
      </w:r>
    </w:p>
    <w:p>
      <w:pPr>
        <w:pStyle w:val="BodyTextoutside-table"/>
        <w:bidi w:val="0"/>
        <w:spacing w:before="0" w:after="283"/>
        <w:ind w:firstLine="709" w:left="0" w:right="0"/>
        <w:jc w:val="center"/>
        <w:rPr/>
      </w:pPr>
      <w:r>
        <w:rPr>
          <w:rStyle w:val="Strong"/>
          <w:rFonts w:ascii="times new roman;times" w:hAnsi="times new roman;times"/>
          <w:sz w:val="24"/>
        </w:rPr>
        <w:t>прокурорским работникам и их семьям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17 июля 1997 года № 52-З 
«О пенсионном обеспечении работников органов прокуратуры, имеющих классные чины, и их семей в Приднестровской Молдавской Республике» (СЗМР 97-3)</w:t>
        </w:r>
      </w:hyperlink>
      <w:r>
        <w:rPr>
          <w:rFonts w:ascii="times new roman;times" w:hAnsi="times new roman;times"/>
          <w:sz w:val="24"/>
        </w:rPr>
        <w:t xml:space="preserve">, в целях регламентации порядка назначения, выплаты, перерасчета пенсий и пенсионных компенсаций прокурорским работникам и их семьям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порядке назначения, выплаты, перерасчета пенсий и пенсионных компенсаций прокурорским работникам и их семьям согласно Приложению к настоящему Постановлению.</w:t>
      </w:r>
    </w:p>
    <w:p>
      <w:pPr>
        <w:pStyle w:val="BodyTextoutside-table"/>
        <w:bidi w:val="0"/>
        <w:spacing w:before="0" w:after="283"/>
        <w:ind w:firstLine="709" w:left="0" w:right="0"/>
        <w:jc w:val="left"/>
        <w:outlineLvl w:val="1"/>
        <w:rPr/>
      </w:pPr>
      <w:r>
        <w:rPr>
          <w:rFonts w:ascii="times new roman;times" w:hAnsi="times new roman;times"/>
          <w:sz w:val="24"/>
        </w:rPr>
        <w:t xml:space="preserve">2. Признать утратившим силу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17 июня 2019 года № 220 
«Об утверждении Положения о порядке назначения, выплаты и пересмотра пенсий работникам Прокуратуры Приднестровской Молдавской Республики 
и их семьям» (САЗ 19-23)</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со дня, следующего за днем официального опубликования, и распространяет свое действие на правоотношения, возникшие с 29 ноября 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от 1 апреля 2024 года № 168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порядке назначения, выплаты,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перерасчета пенсий и пенсионных компенсаций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прокурорским работникам и их семьям</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определяет порядок назначения, выплаты, перерасчета пенсий и пенсионных компенсаций работникам Прокуратуры Приднестровской Молдавской Республики, имеющим классные чины, военнослужащим военной прокуратуры Приднестровской Молдавской Республики (далее – прокурорские работники) и их семьям.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Пенсионное обеспечение прокурорских работников и их семей осуществляется пенсионной службой Прокуратуры Приднестровской Молдавской Республики (далее – пенсионная служба), формируемой Прокурором Приднестровской Молдавской Республики, которая осуществляет: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содействие в оформлении необходимых документов в целях своевременного назначения пенсий, пенсионных компенсаций прокурорским работникам, их семьям;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своевременное назначение пенсий, пенсионных компенсаций прокурорским работникам, их семьям в порядке и по основаниям, установленным законодательством;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ведение персонального учета пенсионных 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осуществление контроля правильности назначения и выплаты пенсий, пенсионных компенсаций прокурорским работникам, их семьям;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выдачу пенсионерам документов, подтверждающих право на льготы;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разъяснение пенсионного законодательства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лиц, указанных в пункте 1 настоящего Положения, у которых возникло право на пенсионное обеспечение, назначаются и выплачиваются следующие виды пенсий: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 выслугу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случаю потери кормильца.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Право на пенсию за выслугу лет имеют: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прокурорские работники, имеющие на день увольнения со службы выслугу 20 (двадцать) лет и более, из которых не менее 10 (десяти) лет составляет выслуга лет в органах прокуратуры;</w:t>
      </w:r>
    </w:p>
    <w:p>
      <w:pPr>
        <w:pStyle w:val="BodyTextoutside-table"/>
        <w:bidi w:val="0"/>
        <w:spacing w:before="0" w:after="283"/>
        <w:ind w:firstLine="709" w:left="0" w:right="0"/>
        <w:jc w:val="left"/>
        <w:rPr/>
      </w:pPr>
      <w:r>
        <w:rPr>
          <w:rFonts w:ascii="times new roman;times" w:hAnsi="times new roman;times"/>
          <w:sz w:val="24"/>
        </w:rPr>
        <w:t xml:space="preserve">б) лица, уволенные из органов прокуратуры по возрасту, по болезни или </w:t>
      </w:r>
      <w:r>
        <w:rPr/>
        <w:br/>
      </w:r>
      <w:r>
        <w:rPr>
          <w:rFonts w:ascii="times new roman;times" w:hAnsi="times new roman;times"/>
          <w:sz w:val="24"/>
        </w:rPr>
        <w:t xml:space="preserve">в связи с организационно-штатными мероприятиями и достигшие на день увольнения 50-летнего возраста, имеющие общий трудовой стаж 25 (двадцать пять) календарных лет и более, из которых не менее 12 (двенадцати) лет </w:t>
      </w:r>
      <w:r>
        <w:rPr/>
        <w:br/>
      </w:r>
      <w:r>
        <w:rPr>
          <w:rFonts w:ascii="times new roman;times" w:hAnsi="times new roman;times"/>
          <w:sz w:val="24"/>
        </w:rPr>
        <w:t>6 (шести) месяцев составляет выслуга лет в органах прокуратуры.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Исчисление выслуги лет для назначения пенсии прокурорским работникам осуществляется в соответствии с порядком исчисления выслуги лет для назначения и выплаты пенсии лицам, проходившим военную службу, службу в органах внутренних дел, уголовно-исполнительной системе, службе судебных исполнителей, налоговых и таможенных органах, органах прокуратуры, и их семьям в Приднестровской Молдавской Республике, утвержденным Правительством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5. Право на пенсию по инвалидности имеют прокурорские работники, ставшие инвалидами, если инвалидность наступила в период прохождения ими службы или не позднее 3 (трех) месяцев после увольнения со службы </w:t>
      </w:r>
      <w:r>
        <w:rPr/>
        <w:br/>
      </w:r>
      <w:r>
        <w:rPr>
          <w:rFonts w:ascii="times new roman;times" w:hAnsi="times new roman;times"/>
          <w:sz w:val="24"/>
        </w:rPr>
        <w:t>либо если инвалидность наступила позднее этого срока, но вследствие ранения, контузии, увечья или заболевания, имевших место в период прохождения службы.</w:t>
      </w:r>
    </w:p>
    <w:p>
      <w:pPr>
        <w:pStyle w:val="BodyTextoutside-table"/>
        <w:bidi w:val="0"/>
        <w:spacing w:before="0" w:after="283"/>
        <w:ind w:firstLine="709" w:left="0" w:right="0"/>
        <w:jc w:val="left"/>
        <w:outlineLvl w:val="1"/>
        <w:rPr/>
      </w:pPr>
      <w:r>
        <w:rPr>
          <w:rFonts w:ascii="times new roman;times" w:hAnsi="times new roman;times"/>
          <w:sz w:val="24"/>
        </w:rPr>
        <w:t xml:space="preserve">6. Право на пенсию по случаю потери кормильца имеют нетрудоспособные члены семьи умерших (погибших) прокурорских работников, состоявшие на их иждивении (за исключением лиц, совершивших уголовно наказуемое деяние, повлекшее за собой смерть кормильца </w:t>
      </w:r>
      <w:r>
        <w:rPr/>
        <w:br/>
      </w:r>
      <w:r>
        <w:rPr>
          <w:rFonts w:ascii="times new roman;times" w:hAnsi="times new roman;times"/>
          <w:sz w:val="24"/>
        </w:rPr>
        <w:t>и установленное в судебном порядке).  Независимо от нахождения на иждивении погибшего (умершего) прокурорского работника пенсия по случаю потери кормильца назначается:</w:t>
      </w:r>
    </w:p>
    <w:p>
      <w:pPr>
        <w:pStyle w:val="BodyTextoutside-table"/>
        <w:bidi w:val="0"/>
        <w:spacing w:before="0" w:after="283"/>
        <w:ind w:firstLine="709" w:left="0" w:right="0"/>
        <w:jc w:val="left"/>
        <w:rPr/>
      </w:pPr>
      <w:r>
        <w:rPr>
          <w:rFonts w:ascii="times new roman;times" w:hAnsi="times new roman;times"/>
          <w:sz w:val="24"/>
        </w:rPr>
        <w:t xml:space="preserve">а) несовершеннолетним детям (за исключением детей, объявленных </w:t>
      </w:r>
      <w:r>
        <w:rPr/>
        <w:br/>
      </w:r>
      <w:r>
        <w:rPr>
          <w:rFonts w:ascii="times new roman;times" w:hAnsi="times new roman;times"/>
          <w:sz w:val="24"/>
        </w:rPr>
        <w:t>в соответствии с законодательством Приднестровской Молдавской Республики полностью дееспособными);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совершеннолетним детям погибшего (умершего), обучающимся по очной форме в организациях образования всех типов и видов независимо от их организационно-правовых форм (за исключением организаций дополнительного образования), до окончания ими такого обучения, но не дольше чем до достижения ими возраста 23 (двадцати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нетрудоспособным совершеннолетним детям погибшего (умершего), если они стали инвалидами до достижения возраста 18 (восемнадцати)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нетрудоспособным родителям и супругу (супруге), если они независимо от времени, прошедшего после смерти кормильца, утратили источник средств к существованию;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нетрудоспособным родителям и супруге (супругу) лиц, умерших (погибших) вследствие военной травмы;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супругу (супруге), одному из родителей либо дедушке, бабушке, брату или сестре независимо от возраста и трудоспособности, если он (она) заняты уходом за детьми, братьями, сестрами умершего кормильца, не достигшими возраста 14 (четырнадцати) лет, и не работают;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супругу (супруге), умершего (погибшего) прокурорского работника вследствие военной травмы, занятому (занятой) уходом за детьми умершего, не достигшими возраста 14 (четырнадцати) лет.</w:t>
      </w:r>
    </w:p>
    <w:p>
      <w:pPr>
        <w:pStyle w:val="BodyTextoutside-table"/>
        <w:bidi w:val="0"/>
        <w:spacing w:before="0" w:after="283"/>
        <w:ind w:firstLine="709" w:left="0" w:right="0"/>
        <w:jc w:val="left"/>
        <w:outlineLvl w:val="1"/>
        <w:rPr/>
      </w:pPr>
      <w:r>
        <w:rPr>
          <w:rFonts w:ascii="times new roman;times" w:hAnsi="times new roman;times"/>
          <w:sz w:val="24"/>
        </w:rPr>
        <w:t xml:space="preserve">7. Право на пенсию имеют также лица, состоящие в гражданстве Приднестровской Молдавской Республики и проживающие в Приднестровской Молдавской Республике, уволенные из Прокуратуры Приднестровской Молдавской Республики до вступления в силу Закона Приднестровской Молдавской Республики </w:t>
      </w:r>
      <w:hyperlink r:id="rId9">
        <w:r>
          <w:rPr>
            <w:rFonts w:ascii="times new roman;times" w:hAnsi="times new roman;times"/>
            <w:sz w:val="24"/>
            <w:color w:val="0563C1"/>
            <w:u w:val="single"/>
          </w:rPr>
          <w:t xml:space="preserve">от 17 июля 1997 года № 52-З «О пенсионном обеспечении работников органов прокуратуры, имеющих классные чины, и их семей в Приднестровской Молдавской Республике» (СЗМР 97-3)</w:t>
        </w:r>
      </w:hyperlink>
      <w:r>
        <w:rPr>
          <w:rFonts w:ascii="times new roman;times" w:hAnsi="times new roman;times"/>
          <w:sz w:val="24"/>
        </w:rPr>
        <w:t xml:space="preserve"> (далее – Закон Приднестровской Молдавской Республики «О пенсионном обеспечении работников органов прокуратуры, имеющих классные чины, и их семей </w:t>
      </w:r>
      <w:r>
        <w:rPr/>
        <w:t xml:space="preserve">
</w:t>
      </w:r>
      <w:r>
        <w:rPr>
          <w:rFonts w:ascii="times new roman;times" w:hAnsi="times new roman;times"/>
          <w:sz w:val="24"/>
        </w:rPr>
        <w:t xml:space="preserve">в Приднестровской Молдавской Республике») и имеющие необходимую выслугу лет или ставшие инвалидами, при условиях, предусмотренных указанным Законом, и их семьи при наличии у них права на пенсионное обеспечение в соответствии с указанным Законом.</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назначения пенсии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Пенсии прокурорским работникам и членам их семей, имеющим право на пенсию в соответствии с Законом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назначаются пенсионной службой.</w:t>
      </w:r>
    </w:p>
    <w:p>
      <w:pPr>
        <w:pStyle w:val="BodyTextoutside-table"/>
        <w:bidi w:val="0"/>
        <w:spacing w:before="0" w:after="283"/>
        <w:ind w:firstLine="709" w:left="0" w:right="0"/>
        <w:jc w:val="left"/>
        <w:outlineLvl w:val="1"/>
        <w:rPr/>
      </w:pPr>
      <w:r>
        <w:rPr>
          <w:rFonts w:ascii="times new roman;times" w:hAnsi="times new roman;times"/>
          <w:sz w:val="24"/>
        </w:rPr>
        <w:t xml:space="preserve">9. За назначением пенсии лица, указанные в пункте 1 настоящего Положения, либо их представители обращаются в пенсионную службу </w:t>
      </w:r>
      <w:r>
        <w:rPr/>
        <w:br/>
      </w:r>
      <w:r>
        <w:rPr>
          <w:rFonts w:ascii="times new roman;times" w:hAnsi="times new roman;times"/>
          <w:sz w:val="24"/>
        </w:rPr>
        <w:t>с заявлением о назначении пенсии с приложением документов, необходимых для назначения пенсии.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Документами, необходимыми для назначения пенсии за выслугу лет, являются:</w:t>
      </w:r>
    </w:p>
    <w:p>
      <w:pPr>
        <w:pStyle w:val="BodyTextoutside-table"/>
        <w:bidi w:val="0"/>
        <w:spacing w:before="0" w:after="283"/>
        <w:ind w:firstLine="709" w:left="0" w:right="0"/>
        <w:jc w:val="left"/>
        <w:rPr/>
      </w:pPr>
      <w:r>
        <w:rPr>
          <w:rFonts w:ascii="times new roman;times" w:hAnsi="times new roman;times"/>
          <w:sz w:val="24"/>
        </w:rPr>
        <w:t xml:space="preserve">а) документ, удостоверяющий личность и содержащий сведения </w:t>
      </w:r>
      <w:r>
        <w:rPr/>
        <w:br/>
      </w:r>
      <w:r>
        <w:rPr>
          <w:rFonts w:ascii="times new roman;times" w:hAnsi="times new roman;times"/>
          <w:sz w:val="24"/>
        </w:rPr>
        <w:t>о регистрации по месту жительства, или документ, удостоверяющий личность, и документ, содержащий сведения о регистрации по месту пребывания;</w:t>
      </w:r>
    </w:p>
    <w:p>
      <w:pPr>
        <w:pStyle w:val="BodyTextoutside-table"/>
        <w:bidi w:val="0"/>
        <w:spacing w:before="0" w:after="283"/>
        <w:ind w:firstLine="709" w:left="0" w:right="0"/>
        <w:jc w:val="left"/>
        <w:rPr/>
      </w:pPr>
      <w:r>
        <w:rPr>
          <w:rFonts w:ascii="times new roman;times" w:hAnsi="times new roman;times"/>
          <w:sz w:val="24"/>
        </w:rPr>
        <w:t xml:space="preserve">б) трудовая книжка, а в случае отсутствия в ней отдельных необходимых записей – иные документы, подтверждающие периоды прохождения службы, деятельности в должности судьи, прохождения испытания (стажировки) при приеме на работу (военный билет, выписки из приказов о назначении на должность, о присвоении классного чина, для военнослужащих – воинского звания, об увольнении со службы, копий послужных списков, заверенных </w:t>
      </w:r>
      <w:r>
        <w:rPr/>
        <w:br/>
      </w:r>
      <w:r>
        <w:rPr>
          <w:rFonts w:ascii="times new roman;times" w:hAnsi="times new roman;times"/>
          <w:sz w:val="24"/>
        </w:rPr>
        <w:t>в установленном порядке, и другие);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подтверждающие периоды обучения, а также периоды нахождения в отпуске по уходу за ребенком, засчитываемые в выслугу лет (при наличии таковых периодов);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фото на пенсионное удостоверение (3х4, цветное, без уголка);</w:t>
      </w:r>
    </w:p>
    <w:p>
      <w:pPr>
        <w:pStyle w:val="BodyTextoutside-table"/>
        <w:bidi w:val="0"/>
        <w:spacing w:before="0" w:after="283"/>
        <w:ind w:firstLine="709" w:left="0" w:right="0"/>
        <w:jc w:val="left"/>
        <w:rPr/>
      </w:pPr>
      <w:r>
        <w:rPr>
          <w:rFonts w:ascii="times new roman;times" w:hAnsi="times new roman;times"/>
          <w:sz w:val="24"/>
        </w:rPr>
        <w:t xml:space="preserve">д) письменное согласие заявителя на обработку персональных данных </w:t>
      </w:r>
      <w:r>
        <w:rPr/>
        <w:br/>
      </w:r>
      <w:r>
        <w:rPr>
          <w:rFonts w:ascii="times new roman;times" w:hAnsi="times new roman;times"/>
          <w:sz w:val="24"/>
        </w:rPr>
        <w:t>в объеме сведений, необходимых для рассмотрения заявления о назначении пенсии, ее назначения, выплаты, приостановления выплаты.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Документами, необходимыми для назначения пенсии по инвалидности, являются:</w:t>
      </w:r>
    </w:p>
    <w:p>
      <w:pPr>
        <w:pStyle w:val="BodyTextoutside-table"/>
        <w:bidi w:val="0"/>
        <w:spacing w:before="0" w:after="283"/>
        <w:ind w:firstLine="709" w:left="0" w:right="0"/>
        <w:jc w:val="left"/>
        <w:rPr/>
      </w:pPr>
      <w:r>
        <w:rPr>
          <w:rFonts w:ascii="times new roman;times" w:hAnsi="times new roman;times"/>
          <w:sz w:val="24"/>
        </w:rPr>
        <w:t xml:space="preserve">а) документ, удостоверяющий личность и содержащий сведения </w:t>
      </w:r>
      <w:r>
        <w:rPr/>
        <w:br/>
      </w:r>
      <w:r>
        <w:rPr>
          <w:rFonts w:ascii="times new roman;times" w:hAnsi="times new roman;times"/>
          <w:sz w:val="24"/>
        </w:rPr>
        <w:t>о регистрации по месту жительства, или документ, удостоверяющий личность, и документ, содержащий сведения о регистрации по месту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справка консилиума врачебной экспертизы жизнеспособности (далее – КВЭЖ), подтверждающая признание заявителя инвалидом на момент обращения за назначением пенсии и содержащая сведения о причине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трудовая книжка или иные документы, подтверждающие прохождение службы в период наступления инвалидности или в период не позднее 3 (трех) месяцев до наступления инвалидности либо ранее этого срока, если инвалидность наступила вследствие ранения, контузии, увечья или заболевания, имевших место в период прохождения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фото на пенсионное удостоверение (3х4, цветное, без уголка);</w:t>
      </w:r>
    </w:p>
    <w:p>
      <w:pPr>
        <w:pStyle w:val="BodyTextoutside-table"/>
        <w:bidi w:val="0"/>
        <w:spacing w:before="0" w:after="283"/>
        <w:ind w:firstLine="709" w:left="0" w:right="0"/>
        <w:jc w:val="left"/>
        <w:rPr/>
      </w:pPr>
      <w:r>
        <w:rPr>
          <w:rFonts w:ascii="times new roman;times" w:hAnsi="times new roman;times"/>
          <w:sz w:val="24"/>
        </w:rPr>
        <w:t xml:space="preserve">д) письменное согласие заявителя на обработку персональных данных </w:t>
      </w:r>
      <w:r>
        <w:rPr/>
        <w:br/>
      </w:r>
      <w:r>
        <w:rPr>
          <w:rFonts w:ascii="times new roman;times" w:hAnsi="times new roman;times"/>
          <w:sz w:val="24"/>
        </w:rPr>
        <w:t>в объеме сведений, необходимых для рассмотрения заявления о назначении пенсии, ее назначения, выплаты, приостановления выплаты.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Документами, необходимыми для назначения пенсии по случаю потери кормильца, являются:</w:t>
      </w:r>
    </w:p>
    <w:p>
      <w:pPr>
        <w:pStyle w:val="BodyTextoutside-table"/>
        <w:bidi w:val="0"/>
        <w:spacing w:before="0" w:after="283"/>
        <w:ind w:firstLine="709" w:left="0" w:right="0"/>
        <w:jc w:val="left"/>
        <w:rPr/>
      </w:pPr>
      <w:r>
        <w:rPr>
          <w:rFonts w:ascii="times new roman;times" w:hAnsi="times new roman;times"/>
          <w:sz w:val="24"/>
        </w:rPr>
        <w:t xml:space="preserve">а) документ, удостоверяющий личность и содержащий сведения </w:t>
      </w:r>
      <w:r>
        <w:rPr/>
        <w:br/>
      </w:r>
      <w:r>
        <w:rPr>
          <w:rFonts w:ascii="times new roman;times" w:hAnsi="times new roman;times"/>
          <w:sz w:val="24"/>
        </w:rPr>
        <w:t xml:space="preserve">о регистрации по месту жительства, или документ, удостоверяющий личность, и документ, содержащий сведения о регистрации по месту пребывания, </w:t>
      </w:r>
      <w:r>
        <w:rPr/>
        <w:br/>
      </w:r>
      <w:r>
        <w:rPr>
          <w:rFonts w:ascii="times new roman;times" w:hAnsi="times new roman;times"/>
          <w:sz w:val="24"/>
        </w:rPr>
        <w:t xml:space="preserve">а в случае, если заявление подается в интересах подопечного его представителем, – также документы, удостоверяющие личность представителя </w:t>
      </w:r>
      <w:r>
        <w:rPr/>
        <w:br/>
      </w:r>
      <w:r>
        <w:rPr>
          <w:rFonts w:ascii="times new roman;times" w:hAnsi="times new roman;times"/>
          <w:sz w:val="24"/>
        </w:rPr>
        <w:t>и подтверждающие его полномочия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свидетельство о смерти прокурорского работника, а в случае, если кормилец умер (погиб) позднее 3 (трех) месяцев после увольнения со службы, – также документ, подтверждающий, что причиной смерти является ранение, контузия, увечье или заболевания, имевшие место в период прохождения службы;</w:t>
      </w:r>
    </w:p>
    <w:p>
      <w:pPr>
        <w:pStyle w:val="BodyTextoutside-table"/>
        <w:bidi w:val="0"/>
        <w:spacing w:before="0" w:after="283"/>
        <w:ind w:firstLine="709" w:left="0" w:right="0"/>
        <w:jc w:val="left"/>
        <w:rPr/>
      </w:pPr>
      <w:r>
        <w:rPr>
          <w:rFonts w:ascii="times new roman;times" w:hAnsi="times new roman;times"/>
          <w:sz w:val="24"/>
        </w:rPr>
        <w:t xml:space="preserve">в) документы, подтверждающие родственные или брачные отношения </w:t>
      </w:r>
      <w:r>
        <w:rPr/>
        <w:br/>
      </w:r>
      <w:r>
        <w:rPr>
          <w:rFonts w:ascii="times new roman;times" w:hAnsi="times new roman;times"/>
          <w:sz w:val="24"/>
        </w:rPr>
        <w:t xml:space="preserve">с прокурорским работником ко дню его смерти (свидетельство о рождении ребенка, об установлении отцовства, свидетельство о заключении брака </w:t>
      </w:r>
      <w:r>
        <w:rPr/>
        <w:br/>
      </w:r>
      <w:r>
        <w:rPr>
          <w:rFonts w:ascii="times new roman;times" w:hAnsi="times new roman;times"/>
          <w:sz w:val="24"/>
        </w:rPr>
        <w:t>и другие);</w:t>
      </w:r>
    </w:p>
    <w:p>
      <w:pPr>
        <w:pStyle w:val="BodyTextoutside-table"/>
        <w:bidi w:val="0"/>
        <w:spacing w:before="0" w:after="283"/>
        <w:ind w:firstLine="709" w:left="0" w:right="0"/>
        <w:jc w:val="left"/>
        <w:rPr/>
      </w:pPr>
      <w:r>
        <w:rPr>
          <w:rFonts w:ascii="times new roman;times" w:hAnsi="times new roman;times"/>
          <w:sz w:val="24"/>
        </w:rPr>
        <w:t xml:space="preserve">г) документы, подтверждающие нахождение заявителя на иждивении </w:t>
      </w:r>
      <w:r>
        <w:rPr/>
        <w:br/>
      </w:r>
      <w:r>
        <w:rPr>
          <w:rFonts w:ascii="times new roman;times" w:hAnsi="times new roman;times"/>
          <w:sz w:val="24"/>
        </w:rPr>
        <w:t>у прокурорского работника ко дню его смерти, за исключением случаев, предусмотренных подпунктом д)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документы, подтверждающие статус лица, имеющего право на назначение пенсии по случаю потери кормильца независимо от нахождения на иждивении погибшего (умершего), и соответствие этого лица условиям, предусмотренным статьей 22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w:t>
      </w:r>
    </w:p>
    <w:p>
      <w:pPr>
        <w:pStyle w:val="BodyTextoutside-table"/>
        <w:bidi w:val="0"/>
        <w:spacing w:before="0" w:after="283"/>
        <w:ind w:firstLine="709" w:left="0" w:right="0"/>
        <w:jc w:val="left"/>
        <w:outlineLvl w:val="1"/>
        <w:rPr/>
      </w:pPr>
      <w:r>
        <w:rPr>
          <w:rFonts w:ascii="times new roman;times" w:hAnsi="times new roman;times"/>
          <w:sz w:val="24"/>
        </w:rPr>
        <w:t xml:space="preserve">13. Заявитель вправе не предоставлять в пенсионную службу те документы, необходимые для назначения пенсии, которые имеются </w:t>
      </w:r>
      <w:r>
        <w:rPr/>
        <w:br/>
      </w:r>
      <w:r>
        <w:rPr>
          <w:rFonts w:ascii="times new roman;times" w:hAnsi="times new roman;times"/>
          <w:sz w:val="24"/>
        </w:rPr>
        <w:t>в распоряжении пенсионной службы либо иных структурных подразделениях Прокуратуры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заявлении о назначении пенсии вне зависимости от ее вида указываются реквизиты банковского счета для зачисления (получения) пенсии в случае ее назначения.</w:t>
      </w:r>
    </w:p>
    <w:p>
      <w:pPr>
        <w:pStyle w:val="BodyTextoutside-table"/>
        <w:bidi w:val="0"/>
        <w:spacing w:before="0" w:after="283"/>
        <w:ind w:firstLine="709" w:left="0" w:right="0"/>
        <w:jc w:val="left"/>
        <w:outlineLvl w:val="1"/>
        <w:rPr/>
      </w:pPr>
      <w:r>
        <w:rPr>
          <w:rFonts w:ascii="times new roman;times" w:hAnsi="times new roman;times"/>
          <w:sz w:val="24"/>
        </w:rPr>
        <w:t xml:space="preserve">15. При наличии права на назначение пенсии с надбавками, </w:t>
      </w:r>
      <w:r>
        <w:rPr/>
        <w:br/>
      </w:r>
      <w:r>
        <w:rPr>
          <w:rFonts w:ascii="times new roman;times" w:hAnsi="times new roman;times"/>
          <w:sz w:val="24"/>
        </w:rPr>
        <w:t>дополнительной пенсией, повышением пенсии, дополнительным материальным обеспечением заявитель может предоставить в пенсионную службу документы, подтверждающие такое право.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Заявление о назначении пенсии в день его поступления регистрируется пенсионной службой в книге учета пенсионных документов, форма которой определяется Прокурором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17. При поступлении в пенсионную службу заявления о назначении пенсии уполномоченный работник пенсионной службы проверяет правильность оформления заявления, а также полноту и правильность оформления приложенных к нему документов, необходимых для назначения пенсии. При этом уполномоченный работник пенсионной службы вправе изготовить копии предоставленных документов, заверить их подлинность и приобщить </w:t>
      </w:r>
      <w:r>
        <w:rPr/>
        <w:br/>
      </w:r>
      <w:r>
        <w:rPr>
          <w:rFonts w:ascii="times new roman;times" w:hAnsi="times new roman;times"/>
          <w:sz w:val="24"/>
        </w:rPr>
        <w:t xml:space="preserve">к заявлению о назначении пенсии. Оригиналы предоставленных документов </w:t>
      </w:r>
      <w:r>
        <w:rPr/>
        <w:br/>
      </w:r>
      <w:r>
        <w:rPr>
          <w:rFonts w:ascii="times new roman;times" w:hAnsi="times new roman;times"/>
          <w:sz w:val="24"/>
        </w:rPr>
        <w:t>в таком случае возвращаются заявителю.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Предоставление заявителем не всех документов, необходимых для назначения пенсии, либо предоставление документов, оформленных ненадлежащим образом, не является основанием для отказа в приеме заявления о назначении пенсии. В этом случае уполномоченный работник пенсионной службы предлагает заявителю в срок до рассмотрения его заявления по существу предоставить в пенсионную службу недостающие оформленные надлежащим образом документы, а также разъясняет заявителю возможность отказа в назначении пенсии ввиду непредоставления всех необходимых для назначения пенсии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Пенсионная служба вправе оказывать заявителям содействие в получении документов, необходимых для назначения пенсии, либо самостоятельно запрашивать такие документы и нужную информацию.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Заявление о назначении пенсии рассматривается пенсионной службой в срок не позднее 10 (десяти) дней со дня его регистрации.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Предварительное рассмотрение заявления о назначении пенсии осуществляется комиссией по назначению и выплате пенсий и пособий прокурорским работникам и членам их семей (далее – комиссия по назначению пенсий), персональный состав и порядок деятельности которой определяется Прокурором Приднестровской Молдавской Республики. По результатам предварительного рассмотрения заявления комиссией по назначению пенсий принимается решение, носящее рекомендательный характер для пенсионной службы.</w:t>
      </w:r>
    </w:p>
    <w:p>
      <w:pPr>
        <w:pStyle w:val="BodyTextoutside-table"/>
        <w:bidi w:val="0"/>
        <w:spacing w:before="0" w:after="283"/>
        <w:ind w:firstLine="709" w:left="0" w:right="0"/>
        <w:jc w:val="left"/>
        <w:outlineLvl w:val="1"/>
        <w:rPr/>
      </w:pPr>
      <w:r>
        <w:rPr>
          <w:rFonts w:ascii="times new roman;times" w:hAnsi="times new roman;times"/>
          <w:sz w:val="24"/>
        </w:rPr>
        <w:t xml:space="preserve">20. Окончательное решение по заявлению о назначении пенсии принимается пенсионной службой на основании имеющихся ко дню рассмотрения заявления документов, необходимых для назначения пенсии, </w:t>
      </w:r>
      <w:r>
        <w:rPr/>
        <w:br/>
      </w:r>
      <w:r>
        <w:rPr>
          <w:rFonts w:ascii="times new roman;times" w:hAnsi="times new roman;times"/>
          <w:sz w:val="24"/>
        </w:rPr>
        <w:t>а также рекомендаций комиссии по назначению пенсий.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назначении пенсии отказывается в случае, если ко дню рассмотрения заявления пенсионной службой: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право заявителя на назначение пенсии не подтверждено надлежащим образом оформленными документами, необходимыми для назначения пенсии;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наступили обстоятельства, в связи с которыми заявитель утратил право на назначение пенсии;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имеются предусмотренные Законом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обстоятельства, в силу которых пенсия не может быть назначена.</w:t>
      </w:r>
    </w:p>
    <w:p>
      <w:pPr>
        <w:pStyle w:val="BodyTextoutside-table"/>
        <w:bidi w:val="0"/>
        <w:spacing w:before="0" w:after="283"/>
        <w:ind w:firstLine="709" w:left="0" w:right="0"/>
        <w:jc w:val="left"/>
        <w:rPr/>
      </w:pPr>
      <w:r>
        <w:rPr>
          <w:rFonts w:ascii="times new roman;times" w:hAnsi="times new roman;times"/>
          <w:sz w:val="24"/>
        </w:rPr>
        <w:t xml:space="preserve">В случае отсутствия оснований к отказу в назначении пенсии заявление </w:t>
      </w:r>
      <w:r>
        <w:rPr/>
        <w:br/>
      </w:r>
      <w:r>
        <w:rPr>
          <w:rFonts w:ascii="times new roman;times" w:hAnsi="times new roman;times"/>
          <w:sz w:val="24"/>
        </w:rPr>
        <w:t>о назначении пенсии подлежит удовлетворению.</w:t>
      </w:r>
    </w:p>
    <w:p>
      <w:pPr>
        <w:pStyle w:val="BodyTextoutside-table"/>
        <w:bidi w:val="0"/>
        <w:spacing w:before="0" w:after="283"/>
        <w:ind w:firstLine="709" w:left="0" w:right="0"/>
        <w:jc w:val="left"/>
        <w:rPr/>
      </w:pPr>
      <w:r>
        <w:rPr>
          <w:rFonts w:ascii="times new roman;times" w:hAnsi="times new roman;times"/>
          <w:sz w:val="24"/>
        </w:rPr>
        <w:t xml:space="preserve">О принятом решении заявитель уведомляется пенсионной службой </w:t>
      </w:r>
      <w:r>
        <w:rPr/>
        <w:br/>
      </w:r>
      <w:r>
        <w:rPr>
          <w:rFonts w:ascii="times new roman;times" w:hAnsi="times new roman;times"/>
          <w:sz w:val="24"/>
        </w:rPr>
        <w:t>в пятидневный срок мотивированным ответом в письменной форме. По согласованию с заявителем ответ на его заявление о назначении пенсии может быть дан в устной форме, о чем заявитель расписывается на своем рассмотренном заявлении.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Пенсия назначается: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прокурорским работникам – со дня увольнения со службы, но не ранее дня, до которого им выплачено денежное содержание (довольствие) при увольнении, кроме случаев назначения им пенсии с более поздних сроков: при установлении инвалидности по истечении 3 (трех) месяцев со дня увольнения со службы либо вследствие несчастного случая или заболевания, полученных после увольнения, – со дня установления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семьям прокурорских работников и семьям пенсионеров из числа этих лиц – со дня смерти кормильца, но не ранее дня, до которого ему выплачено денежное содержание (довольствие) или пенсия, кроме следующих случаев назначения пенсии членам семьи с более поздних сроков: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членам семьи, приобретшим право на пенсию после смерти кормильца в связи с достижением пенсионного возраста или установлением им инвалидности, – со дня достижения пенсионного возраста или установления инвалидности;</w:t>
      </w:r>
    </w:p>
    <w:p>
      <w:pPr>
        <w:pStyle w:val="BodyTextoutside-table"/>
        <w:bidi w:val="0"/>
        <w:spacing w:before="0" w:after="283"/>
        <w:ind w:firstLine="709" w:left="0" w:right="0"/>
        <w:jc w:val="left"/>
        <w:rPr/>
      </w:pPr>
      <w:r>
        <w:rPr>
          <w:rFonts w:ascii="times new roman;times" w:hAnsi="times new roman;times"/>
          <w:sz w:val="24"/>
        </w:rPr>
        <w:t xml:space="preserve">2) родителям или супругу, приобретшим право на пенсию в связи </w:t>
      </w:r>
      <w:r>
        <w:rPr/>
        <w:br/>
      </w:r>
      <w:r>
        <w:rPr>
          <w:rFonts w:ascii="times new roman;times" w:hAnsi="times new roman;times"/>
          <w:sz w:val="24"/>
        </w:rPr>
        <w:t>с утратой ими источника средств к существованию, – со дня обращения за пенсией.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Размер назначаемой прокурорским работникам пенсии устанавливается из расчета суммы денежного содержания (довольствия) за месяц, предшествующий назначению пенсии.</w:t>
      </w:r>
    </w:p>
    <w:p>
      <w:pPr>
        <w:pStyle w:val="BodyTextoutside-table"/>
        <w:bidi w:val="0"/>
        <w:spacing w:before="0" w:after="283"/>
        <w:ind w:firstLine="709" w:left="0" w:right="0"/>
        <w:jc w:val="left"/>
        <w:outlineLvl w:val="1"/>
        <w:rPr/>
      </w:pPr>
      <w:r>
        <w:rPr>
          <w:rFonts w:ascii="times new roman;times" w:hAnsi="times new roman;times"/>
          <w:sz w:val="24"/>
        </w:rPr>
        <w:t xml:space="preserve">23. Лицам, имеющим классный чин старшего советника юстиции (полковника юстиции) и выше, переведенным приказом Прокурора Приднестровской Молдавской Республики в интересах службы по состоянию здоровья или в связи с организационно-штатными мероприятиями </w:t>
      </w:r>
      <w:r>
        <w:rPr/>
        <w:br/>
      </w:r>
      <w:r>
        <w:rPr>
          <w:rFonts w:ascii="times new roman;times" w:hAnsi="times new roman;times"/>
          <w:sz w:val="24"/>
        </w:rPr>
        <w:t xml:space="preserve">с должностей, которые они занимали не менее 3 (трех) календарных лет, на должности с меньшим должностным окладом, имевшим на день перевода выслугу не менее 20 (двадцати) лет, пенсия при последующем увольнении их </w:t>
      </w:r>
      <w:r>
        <w:rPr/>
        <w:br/>
      </w:r>
      <w:r>
        <w:rPr>
          <w:rFonts w:ascii="times new roman;times" w:hAnsi="times new roman;times"/>
          <w:sz w:val="24"/>
        </w:rPr>
        <w:t>с этой должности может исчисляться исходя из оклада по штатной должности, которую они занимали до указанного перевода.</w:t>
      </w:r>
    </w:p>
    <w:p>
      <w:pPr>
        <w:pStyle w:val="BodyTextoutside-table"/>
        <w:bidi w:val="0"/>
        <w:spacing w:before="0" w:after="283"/>
        <w:ind w:firstLine="709" w:left="0" w:right="0"/>
        <w:jc w:val="left"/>
        <w:rPr/>
      </w:pPr>
      <w:r>
        <w:rPr>
          <w:rFonts w:ascii="times new roman;times" w:hAnsi="times new roman;times"/>
          <w:sz w:val="24"/>
        </w:rPr>
        <w:t xml:space="preserve">Прокурорским работникам, выплата пенсии которым была приостановлена в связи с поступлением на службу, при последующем увольнении выплата пенсии по желанию пенсионера возобновляется с учетом повышения (индексации) либо назначается вновь, исходя из денежного содержания (довольствия) по последней штатной должности прокурора </w:t>
      </w:r>
      <w:r>
        <w:rPr/>
        <w:br/>
      </w:r>
      <w:r>
        <w:rPr>
          <w:rFonts w:ascii="times new roman;times" w:hAnsi="times new roman;times"/>
          <w:sz w:val="24"/>
        </w:rPr>
        <w:t>и выслуги на день последнего увольнения из органов прокуратуры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После принятия решения о назначении пенсии каждому получателю пенсии выдается пенсионное удостоверение в порядке, определенном Прокурором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25. Лицам, уволенным из Прокуратуры Приднестровской Молдавской Республики до вступления в силу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в том числе получавшим другие пенсии, а также их семьям пенсии назначаются со дня обращения за назначением пенсии в порядке, установленном указанным Законом, но не ранее чем с даты его вступления </w:t>
      </w:r>
      <w:r>
        <w:rPr/>
        <w:br/>
      </w:r>
      <w:r>
        <w:rPr>
          <w:rFonts w:ascii="times new roman;times" w:hAnsi="times new roman;times"/>
          <w:sz w:val="24"/>
        </w:rPr>
        <w:t>в силу.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Лицам, лишенным классного чина в установленном порядке, пенсии назначаются по нормам, установленным законодательством о пенсионном обеспечении граждан в Приднестровской Молдавской Республике.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Порядок выплаты пенсий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Пенсионерам из числа прокурорских работников и их семьям выплата пенсий производится за текущий месяц на основании документов, удостоверяющих личность и содержащих сведения о регистрации по месту жительства, или документов, удостоверяющих личность, и документов, содержащих сведения о регистрации по месту пребывания.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Выплата пенсий производится в сроки, определяемые Прокурором Приднестровской Молдавской Республики, через банк, указанный в заявлении получателя, путем зачисления сумм пенсий на счет получателя в этом банке.</w:t>
      </w:r>
    </w:p>
    <w:p>
      <w:pPr>
        <w:pStyle w:val="BodyTextoutside-table"/>
        <w:bidi w:val="0"/>
        <w:spacing w:before="0" w:after="283"/>
        <w:ind w:firstLine="709" w:left="0" w:right="0"/>
        <w:jc w:val="left"/>
        <w:outlineLvl w:val="1"/>
        <w:rPr/>
      </w:pPr>
      <w:r>
        <w:rPr>
          <w:rFonts w:ascii="times new roman;times" w:hAnsi="times new roman;times"/>
          <w:sz w:val="24"/>
        </w:rPr>
        <w:t xml:space="preserve">29. Пенсии, назначаемые в соответствии с настоящим Положением, выплачиваются с учетом надбавок, повышения к пенсии, дополнительного материального обеспечения независимо от наличия у пенсионеров заработка или другого дохода, за исключением случаев, когда выплата назначенной пенсии приостанавливается в связи с прохождением пенсионером службы </w:t>
      </w:r>
      <w:r>
        <w:rPr/>
        <w:br/>
      </w:r>
      <w:r>
        <w:rPr>
          <w:rFonts w:ascii="times new roman;times" w:hAnsi="times new roman;times"/>
          <w:sz w:val="24"/>
        </w:rPr>
        <w:t>и назначением ему пенсионной компенсации.</w:t>
      </w:r>
    </w:p>
    <w:p>
      <w:pPr>
        <w:pStyle w:val="BodyTextoutside-table"/>
        <w:bidi w:val="0"/>
        <w:spacing w:before="0" w:after="283"/>
        <w:ind w:firstLine="709" w:left="0" w:right="0"/>
        <w:jc w:val="left"/>
        <w:outlineLvl w:val="1"/>
        <w:rPr/>
      </w:pPr>
      <w:r>
        <w:rPr>
          <w:rFonts w:ascii="times new roman;times" w:hAnsi="times new roman;times"/>
          <w:sz w:val="24"/>
        </w:rPr>
        <w:t xml:space="preserve">30. Во исполнение части первой статьи 2, части третьей пункта 1 статьи 6 Закона Приднестровской Молдавской Республики «О пенсионном обеспечении работников органов прокуратуры, имеющих классные чины, и их семей </w:t>
      </w:r>
      <w:r>
        <w:rPr/>
        <w:br/>
      </w:r>
      <w:r>
        <w:rPr>
          <w:rFonts w:ascii="times new roman;times" w:hAnsi="times new roman;times"/>
          <w:sz w:val="24"/>
        </w:rPr>
        <w:t>в Приднестровской Молдавской Республике» при повторном поступлении на службу в органы прокуратуры выплата назначенных пенсий за выслугу лет и по инвалидности приостанавливается на время службы.</w:t>
      </w:r>
    </w:p>
    <w:p>
      <w:pPr>
        <w:pStyle w:val="BodyTextoutside-table"/>
        <w:bidi w:val="0"/>
        <w:spacing w:before="0" w:after="283"/>
        <w:ind w:firstLine="709" w:left="0" w:right="0"/>
        <w:jc w:val="left"/>
        <w:rPr/>
      </w:pPr>
      <w:r>
        <w:rPr>
          <w:rFonts w:ascii="times new roman;times" w:hAnsi="times new roman;times"/>
          <w:sz w:val="24"/>
        </w:rPr>
        <w:t xml:space="preserve">При пропуске прокурорским работником, являющимся инвалидом, срока переосвидетельствования КВЭЖ выплата пенсии, назначенной в связи </w:t>
      </w:r>
      <w:r>
        <w:rPr/>
        <w:br/>
      </w:r>
      <w:r>
        <w:rPr>
          <w:rFonts w:ascii="times new roman;times" w:hAnsi="times new roman;times"/>
          <w:sz w:val="24"/>
        </w:rPr>
        <w:t>с инвалидностью (пенсия по инвалидности, а также пенсия по случаю потери кормильца, если причиной нетрудоспособности пенсионера является его инвалидность), приостанавливается со дня, до которого ему была установлена инвалидность, а в случае признания его вновь инвалидом – возобновляется со дня установления ему вновь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прокурорским работником, являющимся инвалидом, срока переосвидетельствования по уважительной причине и установления ему КВЭЖ инвалидности за прошлое время выплата пенсии возобновляется с того дня, с которого он признан инвалидом.</w:t>
      </w:r>
    </w:p>
    <w:p>
      <w:pPr>
        <w:pStyle w:val="BodyTextoutside-table"/>
        <w:bidi w:val="0"/>
        <w:spacing w:before="0" w:after="283"/>
        <w:ind w:firstLine="709" w:left="0" w:right="0"/>
        <w:jc w:val="left"/>
        <w:outlineLvl w:val="1"/>
        <w:rPr/>
      </w:pPr>
      <w:r>
        <w:rPr>
          <w:rFonts w:ascii="times new roman;times" w:hAnsi="times new roman;times"/>
          <w:sz w:val="24"/>
        </w:rPr>
        <w:t xml:space="preserve">31. Сумма пенсии, начисленная пенсионеру из числа лиц, указанных </w:t>
      </w:r>
      <w:r>
        <w:rPr/>
        <w:br/>
      </w:r>
      <w:r>
        <w:rPr>
          <w:rFonts w:ascii="times new roman;times" w:hAnsi="times new roman;times"/>
          <w:sz w:val="24"/>
        </w:rPr>
        <w:t>в пункте 1 настоящего Положения, но не востребованная им своевременно, выплачивается за прошлое время, но не более чем за 3 (три) года перед обращением за ее получением.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32. Сумма пенсии, не полученная пенсионером своевременно по вине пенсионной службы, выплачивается за прошлое время без ограничения </w:t>
      </w:r>
      <w:r>
        <w:rPr/>
        <w:br/>
      </w:r>
      <w:r>
        <w:rPr>
          <w:rFonts w:ascii="times new roman;times" w:hAnsi="times new roman;times"/>
          <w:sz w:val="24"/>
        </w:rPr>
        <w:t>каким-либо сроком.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Порядок перерасчета пенсий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Перерасчет назначенных пенсий пенсионерам, состоящим на пенсионном обеспечении в Прокуратуре Приднестровской Молдавской Республики, осуществляется в случаях:</w:t>
      </w:r>
    </w:p>
    <w:p>
      <w:pPr>
        <w:pStyle w:val="BodyTextoutside-table"/>
        <w:bidi w:val="0"/>
        <w:spacing w:before="0" w:after="283"/>
        <w:ind w:firstLine="709" w:left="0" w:right="0"/>
        <w:jc w:val="left"/>
        <w:rPr/>
      </w:pPr>
      <w:r>
        <w:rPr>
          <w:rFonts w:ascii="times new roman;times" w:hAnsi="times new roman;times"/>
          <w:sz w:val="24"/>
        </w:rPr>
        <w:t xml:space="preserve">а) увеличения прокурорским работникам денежного содержания (довольствия), учитываемого для исчисления пенсий, – одновременно </w:t>
      </w:r>
      <w:r>
        <w:rPr/>
        <w:br/>
      </w:r>
      <w:r>
        <w:rPr>
          <w:rFonts w:ascii="times new roman;times" w:hAnsi="times new roman;times"/>
          <w:sz w:val="24"/>
        </w:rPr>
        <w:t>с произошедшим увеличением;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увеличения выслуги лет – одновременно с произошедшим увеличением;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увеличения выслуги лет в связи с изменением порядка исчисления выслуги лет – со дня обращения за таким перерасчетом;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пересмотра группы инвалидности.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При наступлении обстоятельств, влекущих изменение размеров пенсий, назначенных лицам, указанным в пункте 1 настоящего Положения, перерасчет пенсий производится с 1 (первого) числа месяца, следующего за тем месяцем, в котором наступили обстоятельства, влекущие изменение размера пенсии, за исключением случаев изменения группы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группы инвалидности лицу, которому назначена пенсия по инвалидности, пенсия в новом размере пересчитывается со дня изменения группы инвалидности.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В случае увеличения минимального размера пенсии по возрасту, установленного законодательством Приднестровской Молдавской Республики, размеры пенсий, назначенных лицам, указанным в пункте 1 настоящего Положения, и их семьям за выслугу лет, по инвалидности, по случаю потери кормильца, дополнительные пенсии, а также установленные к таким пенсиям надбавки и повышения пересматриваются одновременно с произошедшим увеличением минимального размера пенсии по возрасту.</w:t>
      </w:r>
    </w:p>
    <w:p>
      <w:pPr>
        <w:pStyle w:val="BodyTextoutside-table"/>
        <w:bidi w:val="0"/>
        <w:spacing w:before="0" w:after="283"/>
        <w:ind w:firstLine="709" w:left="0" w:right="0"/>
        <w:jc w:val="left"/>
        <w:outlineLvl w:val="1"/>
        <w:rPr/>
      </w:pPr>
      <w:r>
        <w:rPr>
          <w:rFonts w:ascii="times new roman;times" w:hAnsi="times new roman;times"/>
          <w:sz w:val="24"/>
        </w:rPr>
        <w:t xml:space="preserve">36. Надбавки и доплаты к пенсии, повышения пенсий, установленные </w:t>
      </w:r>
      <w:r>
        <w:rPr/>
        <w:br/>
      </w:r>
      <w:r>
        <w:rPr>
          <w:rFonts w:ascii="times new roman;times" w:hAnsi="times new roman;times"/>
          <w:sz w:val="24"/>
        </w:rPr>
        <w:t>в соответствии с законодательством Приднестровской Молдавской Республики в расчетных уровнях минимальной заработной платы, пересматриваются одновременно с увеличением расчетного уровня минимальной заработной платы, установленного законодательством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37. Перерасчет пенсии при наступлении обстоятельств, указанных </w:t>
      </w:r>
      <w:r>
        <w:rPr/>
        <w:br/>
      </w:r>
      <w:r>
        <w:rPr>
          <w:rFonts w:ascii="times new roman;times" w:hAnsi="times new roman;times"/>
          <w:sz w:val="24"/>
        </w:rPr>
        <w:t>в подпунктах в), г) пункта 33 настоящего Положения, производится пенсионной службой по заявлению пенсионера. В остальных случаях перерасчет пенсии производится пенсионной службой без заявления пенсионера.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Заявление пенсионера о перерасчете пенсии рассматривается пенсионной службой в течение 10 (десяти) дней со дня поступления такого заявления в пенсионную службу. О принятом по заявлению решении пенсионер уведомляется в порядке, предусмотренном пунктом 20 настоящего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Порядок назначения, выплаты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перерасчета пенсионной компенсации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39. Прокурорским работникам, имеющим выслугу 20 (двадцать) и более лет, из которых не менее 10 (десяти) лет составляет выслуга лет в органах прокуратуры, но продолжающим службу в органах прокуратуры и не получающим какую-либо пенсию, выплачивается ежемесячная пенсионная компенсация (далее – пенсионная компенсация) в размере, равном размеру пенсии, которая могла быть им назначена либо была назначена ранее, но приостановлена в связи с повторным поступлением на службу, с учетом установленных к ней дополнительных пенсий, повышения пенсий </w:t>
      </w:r>
      <w:r>
        <w:rPr/>
        <w:br/>
      </w:r>
      <w:r>
        <w:rPr>
          <w:rFonts w:ascii="times new roman;times" w:hAnsi="times new roman;times"/>
          <w:sz w:val="24"/>
        </w:rPr>
        <w:t>и дополнительного материального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Пенсионная компенсация назначается пенсионной службой на основании заявления прокурорского работника и документов, необходимых для назначения пенсионной компенсации. Заявление о назначении пенсионной компенсации подается и рассматривается в порядке и сроки, установленные пунктами 13-20 настоящего Положения для назначения пенсии за выслугу лет. К документам, необходимым для назначения пенсионной компенсации, относятся документы, предусмотренные подпунктами а), б), в) пункта 10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заявлении о назначении пенсионной компенсации прокурорский работник подтверждает факт неполучения им какой-либо пенсии и обязуется незамедлительно сообщить в пенсионную службу о назначении ему какой-либо пенсии после назначения пенсионной компенсации.</w:t>
      </w:r>
    </w:p>
    <w:p>
      <w:pPr>
        <w:pStyle w:val="BodyTextoutside-table"/>
        <w:bidi w:val="0"/>
        <w:spacing w:before="0" w:after="283"/>
        <w:ind w:firstLine="709" w:left="0" w:right="0"/>
        <w:jc w:val="left"/>
        <w:outlineLvl w:val="1"/>
        <w:rPr/>
      </w:pPr>
      <w:r>
        <w:rPr>
          <w:rFonts w:ascii="times new roman;times" w:hAnsi="times new roman;times"/>
          <w:sz w:val="24"/>
        </w:rPr>
        <w:t xml:space="preserve">41. Назначение пенсионной компенсации производится со дня подачи </w:t>
      </w:r>
      <w:r>
        <w:rPr/>
        <w:br/>
      </w:r>
      <w:r>
        <w:rPr>
          <w:rFonts w:ascii="times new roman;times" w:hAnsi="times new roman;times"/>
          <w:sz w:val="24"/>
        </w:rPr>
        <w:t>в пенсионную службу заявления об установлении ежемесячной пенсионной компенсации, но не ранее: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дня достижения 20 (двадцати) лет выслуги прокурорским работником, продолжающим службу в органах прокуратуры, из которых не менее 10 (десяти) лет составляет выслуга лет в органах прокуратуры;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дня, до которого выплачена пенсия.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Размер ежемесячной пенсионной компенсации ежегодно перерассчитывается пенсионной службой, исходя из выслуги лет и трудового стажа, исчисленных на момент перерасчета.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Размер пенсионной компенсации подлежит пересчету при изменении группы инвалидности в порядке, установленном для перерасчета назначенных пенсий.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Размер ежемесячной пенсионной компенсации перерасчитывается одновременно с перерасчетом пенсий и иных выплат в случаях, предусмотренных статьей 34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w:t>
      </w:r>
    </w:p>
    <w:p>
      <w:pPr>
        <w:pStyle w:val="BodyTextoutside-table"/>
        <w:bidi w:val="0"/>
        <w:spacing w:before="0" w:after="283"/>
        <w:ind w:firstLine="709" w:left="0" w:right="0"/>
        <w:jc w:val="left"/>
        <w:outlineLvl w:val="1"/>
        <w:rPr/>
      </w:pPr>
      <w:r>
        <w:rPr>
          <w:rFonts w:ascii="times new roman;times" w:hAnsi="times new roman;times"/>
          <w:sz w:val="24"/>
        </w:rPr>
        <w:t xml:space="preserve">45. Выплата пенсионной компенсации прекращается в случае утраты права на пенсию, выплата которой приостановлена на время службы, а также </w:t>
      </w:r>
      <w:r>
        <w:rPr/>
        <w:br/>
      </w:r>
      <w:r>
        <w:rPr>
          <w:rFonts w:ascii="times new roman;times" w:hAnsi="times new roman;times"/>
          <w:sz w:val="24"/>
        </w:rPr>
        <w:t>в случае увольнения со службы или смерти прокурорского работника.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Пенсионная компенсация выплачивается пенсионной службой через банки путем зачисления сумм на счета получателей за счет средств республиканского бюджета и налогообложению не подлежит.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Суммы пенсионной компенсации, недополученные в связи со смертью получателя, выплачиваются в порядке, установленном законодательством Приднестровской Молдавской Республики для выплаты недополученной пенсии в связи со смертью пенсионера.</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17%20%D0%B8%D1%8E%D0%BB%D1%8F%201997%20%D0%B3%D0%BE%D0%B4%D0%B0%20%E2%84%96%2052-%D0%97%20%0A%C2%AB%D0%9E%20%D0%BF%D0%B5%D0%BD%D1%81%D0%B8%D0%BE%D0%BD%D0%BD%D0%BE%D0%BC%20%D0%BE%D0%B1%D0%B5%D1%81%D0%BF%D0%B5%D1%87%D0%B5%D0%BD%D0%B8%D0%B8%20%D1%80%D0%B0%D0%B1%D0%BE%D1%82%D0%BD%D0%B8%D0%BA%D0%BE%D0%B2%20%D0%BE%D1%80%D0%B3%D0%B0%D0%BD%D0%BE%D0%B2%20%D0%BF%D1%80%D0%BE%D0%BA%D1%83%D1%80%D0%B0%D1%82%D1%83%D1%80%D1%8B%2C%20%D0%B8%D0%BC%D0%B5%D1%8E%D1%89%D0%B8%D1%85%20%D0%BA%D0%BB%D0%B0%D1%81%D1%81%D0%BD%D1%8B%D0%B5%20%D1%87%D0%B8%D0%BD%D1%8B%2C%20%D0%B8%20%D0%B8%D1%85%20%D1%81%D0%B5%D0%BC%D0%B5%D0%B9%20%D0%B2%20%D0%9F%D1%80%D0%B8%D0%B4%D0%BD%D0%B5%D1%81%D1%82%D1%80%D0%BE%D0%B2%D1%81%D0%BA%D0%BE%D0%B9%20%D0%9C%D0%BE%D0%BB%D0%B4%D0%B0%D0%B2%D1%81%D0%BA%D0%BE%D0%B9%20%D0%A0%D0%B5%D1%81%D0%BF%D1%83%D0%B1%D0%BB%D0%B8%D0%BA%D0%B5%C2%BB%20%28%D0%A1%D0%97%D0%9C%D0%A0%2097-3%29" TargetMode="External"/><Relationship Id="rId7" Type="http://schemas.openxmlformats.org/officeDocument/2006/relationships/hyperlink" Target="documents/search/doc-link/?q=%D0%BE%D1%82%2017%20%D0%B8%D1%8E%D0%BD%D1%8F%202019%20%D0%B3%D0%BE%D0%B4%D0%B0%20%E2%84%96%20220%20%0A%C2%AB%D0%9E%D0%B1%20%D1%83%D1%82%D0%B2%D0%B5%D1%80%D0%B6%D0%B4%D0%B5%D0%BD%D0%B8%D0%B8%20%D0%9F%D0%BE%D0%BB%D0%BE%D0%B6%D0%B5%D0%BD%D0%B8%D1%8F%20%D0%BE%20%D0%BF%D0%BE%D1%80%D1%8F%D0%B4%D0%BA%D0%B5%20%D0%BD%D0%B0%D0%B7%D0%BD%D0%B0%D1%87%D0%B5%D0%BD%D0%B8%D1%8F%2C%20%D0%B2%D1%8B%D0%BF%D0%BB%D0%B0%D1%82%D1%8B%20%D0%B8%20%D0%BF%D0%B5%D1%80%D0%B5%D1%81%D0%BC%D0%BE%D1%82%D1%80%D0%B0%20%D0%BF%D0%B5%D0%BD%D1%81%D0%B8%D0%B9%20%D1%80%D0%B0%D0%B1%D0%BE%D1%82%D0%BD%D0%B8%D0%BA%D0%B0%D0%BC%20%D0%9F%D1%80%D0%BE%D0%BA%D1%83%D1%80%D0%B0%D1%82%D1%83%D1%80%D1%8B%20%D0%9F%D1%80%D0%B8%D0%B4%D0%BD%D0%B5%D1%81%D1%82%D1%80%D0%BE%D0%B2%D1%81%D0%BA%D0%BE%D0%B9%20%D0%9C%D0%BE%D0%BB%D0%B4%D0%B0%D0%B2%D1%81%D0%BA%D0%BE%D0%B9%20%D0%A0%D0%B5%D1%81%D0%BF%D1%83%D0%B1%D0%BB%D0%B8%D0%BA%D0%B8%20%0A%D0%B8%20%D0%B8%D1%85%20%D1%81%D0%B5%D0%BC%D1%8C%D1%8F%D0%BC%C2%BB%20%28%D0%A1%D0%90%D0%97%2019-23%29" TargetMode="External"/><Relationship Id="rId8" Type="http://schemas.openxmlformats.org/officeDocument/2006/relationships/hyperlink" Target="documents/search/doc-link/?q=%D0%BE%D1%82%201%20%D0%B0%D0%BF%D1%80%D0%B5%D0%BB%D1%8F%202024%20%D0%B3%D0%BE%D0%B4%D0%B0%20%E2%84%96%20168" TargetMode="External"/><Relationship Id="rId9" Type="http://schemas.openxmlformats.org/officeDocument/2006/relationships/hyperlink" Target="documents/search/doc-link/?q=%D0%BE%D1%82%2017%20%D0%B8%D1%8E%D0%BB%D1%8F%201997%20%D0%B3%D0%BE%D0%B4%D0%B0%20%E2%84%96%2052-%D0%97%20%C2%AB%D0%9E%20%D0%BF%D0%B5%D0%BD%D1%81%D0%B8%D0%BE%D0%BD%D0%BD%D0%BE%D0%BC%20%D0%BE%D0%B1%D0%B5%D1%81%D0%BF%D0%B5%D1%87%D0%B5%D0%BD%D0%B8%D0%B8%20%D1%80%D0%B0%D0%B1%D0%BE%D1%82%D0%BD%D0%B8%D0%BA%D0%BE%D0%B2%20%D0%BE%D1%80%D0%B3%D0%B0%D0%BD%D0%BE%D0%B2%20%D0%BF%D1%80%D0%BE%D0%BA%D1%83%D1%80%D0%B0%D1%82%D1%83%D1%80%D1%8B%2C%20%D0%B8%D0%BC%D0%B5%D1%8E%D1%89%D0%B8%D1%85%20%D0%BA%D0%BB%D0%B0%D1%81%D1%81%D0%BD%D1%8B%D0%B5%20%D1%87%D0%B8%D0%BD%D1%8B%2C%20%D0%B8%20%D0%B8%D1%85%20%D1%81%D0%B5%D0%BC%D0%B5%D0%B9%20%D0%B2%20%D0%9F%D1%80%D0%B8%D0%B4%D0%BD%D0%B5%D1%81%D1%82%D1%80%D0%BE%D0%B2%D1%81%D0%BA%D0%BE%D0%B9%20%D0%9C%D0%BE%D0%BB%D0%B4%D0%B0%D0%B2%D1%81%D0%BA%D0%BE%D0%B9%20%D0%A0%D0%B5%D1%81%D0%BF%D1%83%D0%B1%D0%BB%D0%B8%D0%BA%D0%B5%C2%BB%20%28%D0%A1%D0%97%D0%9C%D0%A0%2097-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3318</Words>
  <Characters>23222</Characters>
  <CharactersWithSpaces>26547</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