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ПЕРЕМЕНЕ ЮРИСДИКЦИИ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КАМЕНСКОГО РЕТРАСЛЯНЦИОННОГО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ЦЕНТРА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21 сентября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254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Руководствуясь Постановлением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от  30  июля 1991 года "О порядке оформления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перемены    юрисдикции    предприятий   (организаций), 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объединений республиканского и местного подчинения, расположенных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 Приднестровской   Молдавской   Республики"  и  учитывая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обращение трудового коллектива Каменского РПТЦ,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Принять под юрисдикцию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Каменский  РПТЦ,  бывший  в  подчинении  МПО  ПИТР  и  подчинить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Комитету   по  телевидению,  радио  и  печати  при  Верховном Совете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Председателю  Комитета  Акулову  Б.Н.  принять в подчинение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Каменский  РПТЦ  с  18  сентября  и  в срок до 28 сентября 1992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произвести инветаризацию основных средств.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Выписку из данного Указа направить для уведомления МПО ПСТР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Молдова.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137</Words>
  <Characters>960</Characters>
  <CharactersWithSpaces>1452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