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789 «Об утверждении Положения о порядке назначения и выплаты государственных пособий гражданам, имеющим детей»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10674 от 29 ноября 2021 года) (САЗ 21-48)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12842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2002 года № 121-З-III «О государственных пособиях гражданам, имеющим детей» (САЗ 02-18)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425-З-VII «О бюджете Единого государственного фонда социального страхования Приднестровской Молдавской Республики на 2024 год» (САЗ 24-1)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273-З-VII «Специальный налоговый режим – упрощенная система налогообложения Палаты адвокатов Приднестровской Молдавской Республики» (САЗ 23-30)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789 «Об утверждении Положения о порядке назначения и выплаты государственных пособий гражданам, имеющим детей»</w:t>
        </w:r>
      </w:hyperlink>
      <w:r>
        <w:rPr>
          <w:rFonts w:ascii="times new roman;times" w:hAnsi="times new roman;times"/>
          <w:sz w:val="24"/>
        </w:rPr>
        <w:t xml:space="preserve"> (регистрационный № 10674 от 29 ноября 2021 года) (САЗ 21-48)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2021 года № 1361</w:t>
        </w:r>
      </w:hyperlink>
      <w:r>
        <w:rPr>
          <w:rFonts w:ascii="times new roman;times" w:hAnsi="times new roman;times"/>
          <w:sz w:val="24"/>
        </w:rPr>
        <w:t xml:space="preserve"> (регистрационный № 10751 от 30 декабря 2021 года) (САЗ 21-52),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2022 года № 3</w:t>
        </w:r>
      </w:hyperlink>
      <w:r>
        <w:rPr>
          <w:rFonts w:ascii="times new roman;times" w:hAnsi="times new roman;times"/>
          <w:sz w:val="24"/>
        </w:rPr>
        <w:t xml:space="preserve"> (регистрационный № 10825 от 18 февраля 2022 года) (САЗ 22-6),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2023 года № 20</w:t>
        </w:r>
      </w:hyperlink>
      <w:r>
        <w:rPr>
          <w:rFonts w:ascii="times new roman;times" w:hAnsi="times new roman;times"/>
          <w:sz w:val="24"/>
        </w:rPr>
        <w:t xml:space="preserve"> (регистрационный № 11594 от 10 марта 2023 года) (САЗ 23-10),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 45</w:t>
        </w:r>
      </w:hyperlink>
      <w:r>
        <w:rPr>
          <w:rFonts w:ascii="times new roman;times" w:hAnsi="times new roman;times"/>
          <w:sz w:val="24"/>
        </w:rPr>
        <w:t xml:space="preserve"> (регистрационный № 11765 от 12 июня 2023 года) (САЗ 23-24),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2023 года № 100</w:t>
        </w:r>
      </w:hyperlink>
      <w:r>
        <w:rPr>
          <w:rFonts w:ascii="times new roman;times" w:hAnsi="times new roman;times"/>
          <w:sz w:val="24"/>
        </w:rPr>
        <w:t xml:space="preserve"> (регистрационный № 11986 от 21 сентября 2023 года) (САЗ 23-38),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11</w:t>
        </w:r>
      </w:hyperlink>
      <w:r>
        <w:rPr>
          <w:rFonts w:ascii="times new roman;times" w:hAnsi="times new roman;times"/>
          <w:sz w:val="24"/>
        </w:rPr>
        <w:t xml:space="preserve"> (регистрационный № 12253 от 29 января 2024 года) (САЗ 24-6),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2024 года № 65</w:t>
        </w:r>
      </w:hyperlink>
      <w:r>
        <w:rPr>
          <w:rFonts w:ascii="times new roman;times" w:hAnsi="times new roman;times"/>
          <w:sz w:val="24"/>
        </w:rPr>
        <w:t xml:space="preserve"> (регистрационный № 12642 от 2 августа 2024 года) (САЗ 24-32),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часть вторую пункта 20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«Размер единовременного пособия при рождении ребенка устанавливается ежегодно Законом Приднестровской Молдавской Республики «О бюджете Единого государственного фонда социального страхования Приднестровской Молдавской Республики» на соответствующий финансовый год.»;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26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«26. Право на единовременное пособие при усыновлении ребенка имеет один из усыновителей.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передачи на воспитание в семью 2 (двух) и более детей пособие выплачивается на каждого ребенка.»;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абзац первый пункта 27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«Единовременное пособие при усыновлении ребенка выплачивается в размере 242,00 расчетного уровня минимальной заработной платы, установленного законодательством Приднестровской Молдавской Республики на день усыновления ребенка, за исключением случаев, предусмотренных частью второй настоящего пункта, отдельным категориям граждан:»;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27 Приложения к Приказу дополнить новой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случае усыновления ребенка-инвалида, ребенка в возрасте старше 7 (семи) лет, а также детей, являющихся братьями и (или) сестрами, единовременное пособие выплачивается в размере 2 500,00 расчетного уровня минимальной заработной платы, установленного законодательством Приднестровской Молдавской Республики на день усыновления ребенка, на каждого такого ребенка.»;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часть вторую пункта 27 Приложения к Приказу считать частью третьей и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«Размер единовременного пособия при усыновлении ребенка устанавливается ежегодно Законом Приднестровской Молдавской Республики «О бюджете Единого государственного фонда социального страхования Приднестровской Молдавской Республики на соответствующий финансовый год.»;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29 Приложения к Приказу дополнить подпунктом ж)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«ж) при усыновлении ребенка-инвалида – документ, подтверждающий инвалидность.»;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30 Приложения к Приказу дополнить подпунктом и)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«и) при усыновлении ребенка-инвалида – документ, подтверждающий инвалидность.».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возлагаю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B%D1%8F%202021%20%D0%B3%D0%BE%D0%B4%D0%B0%20%E2%84%96%20789%20%C2%AB%D0%9E%D0%B1%20%D1%83%D1%82%D0%B2%D0%B5%D1%80%D0%B6%D0%B4%D0%B5%D0%BD%D0%B8%D0%B8%20%D0%9F%D0%BE%D0%BB%D0%BE%D0%B6%D0%B5%D0%BD%D0%B8%D1%8F%20%D0%BE%20%D0%BF%D0%BE%D1%80%D1%8F%D0%B4%D0%BA%D0%B5%20%D0%BD%D0%B0%D0%B7%D0%BD%D0%B0%D1%87%D0%B5%D0%BD%D0%B8%D1%8F%20%D0%B8%20%D0%B2%D1%8B%D0%BF%D0%BB%D0%B0%D1%82%D1%8B%20%D0%B3%D0%BE%D1%81%D1%83%D0%B4%D0%B0%D1%80%D1%81%D1%82%D0%B2%D0%B5%D0%BD%D0%BD%D1%8B%D1%85%20%D0%BF%D0%BE%D1%81%D0%BE%D0%B1%D0%B8%D0%B9%20%D0%B3%D1%80%D0%B0%D0%B6%D0%B4%D0%B0%D0%BD%D0%B0%D0%BC%2C%20%D0%B8%D0%BC%D0%B5%D1%8E%D1%89%D0%B8%D0%BC%20%D0%B4%D0%B5%D1%82%D0%B5%D0%B9%C2%BB" TargetMode="External"/><Relationship Id="rId6" Type="http://schemas.openxmlformats.org/officeDocument/2006/relationships/hyperlink" Target="documents/search/doc-link/?q=%D0%BE%D1%82%2029%20%D0%B0%D0%BF%D1%80%D0%B5%D0%BB%D1%8F%202002%20%D0%B3%D0%BE%D0%B4%D0%B0%20%E2%84%96%20121-%D0%97-III%20%C2%AB%D0%9E%20%D0%B3%D0%BE%D1%81%D1%83%D0%B4%D0%B0%D1%80%D1%81%D1%82%D0%B2%D0%B5%D0%BD%D0%BD%D1%8B%D1%85%20%D0%BF%D0%BE%D1%81%D0%BE%D0%B1%D0%B8%D1%8F%D1%85%20%D0%B3%D1%80%D0%B0%D0%B6%D0%B4%D0%B0%D0%BD%D0%B0%D0%BC%2C%20%D0%B8%D0%BC%D0%B5%D1%8E%D1%89%D0%B8%D0%BC%20%D0%B4%D0%B5%D1%82%D0%B5%D0%B9%C2%BB%20%28%D0%A1%D0%90%D0%97%2002-18%29" TargetMode="External"/><Relationship Id="rId7" Type="http://schemas.openxmlformats.org/officeDocument/2006/relationships/hyperlink" Target="documents/search/doc-link/?q=%D0%BE%D1%82%2027%20%D0%B4%D0%B5%D0%BA%D0%B0%D0%B1%D1%80%D1%8F%202023%20%D0%B3%D0%BE%D0%B4%D0%B0%20%E2%84%96%20425-%D0%97-VII%20%C2%AB%D0%9E%20%D0%B1%D1%8E%D0%B4%D0%B6%D0%B5%D1%82%D0%B5%20%D0%95%D0%B4%D0%B8%D0%BD%D0%BE%D0%B3%D0%BE%20%D0%B3%D0%BE%D1%81%D1%83%D0%B4%D0%B0%D1%80%D1%81%D1%82%D0%B2%D0%B5%D0%BD%D0%BD%D0%BE%D0%B3%D0%BE%20%D1%84%D0%BE%D0%BD%D0%B4%D0%B0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20%D0%BD%D0%B0%202024%20%D0%B3%D0%BE%D0%B4%C2%BB%20%28%D0%A1%D0%90%D0%97%2024-1%29" TargetMode="External"/><Relationship Id="rId8" Type="http://schemas.openxmlformats.org/officeDocument/2006/relationships/hyperlink" Target="documents/search/doc-link/?q=%D0%BE%D1%82%2027%20%D0%B8%D1%8E%D0%BB%D1%8F%202023%20%D0%B3%D0%BE%D0%B4%D0%B0%20%E2%84%96%20273-%D0%97-VII%20%C2%AB%D0%A1%D0%BF%D0%B5%D1%86%D0%B8%D0%B0%D0%BB%D1%8C%D0%BD%D1%8B%D0%B9%20%D0%BD%D0%B0%D0%BB%D0%BE%D0%B3%D0%BE%D0%B2%D1%8B%D0%B9%20%D1%80%D0%B5%D0%B6%D0%B8%D0%BC%20%E2%80%93%20%D1%83%D0%BF%D1%80%D0%BE%D1%89%D0%B5%D0%BD%D0%BD%D0%B0%D1%8F%20%D1%81%D0%B8%D1%81%D1%82%D0%B5%D0%BC%D0%B0%20%D0%BD%D0%B0%D0%BB%D0%BE%D0%B3%D0%BE%D0%BE%D0%B1%D0%BB%D0%BE%D0%B6%D0%B5%D0%BD%D0%B8%D1%8F%20%D0%9F%D0%B0%D0%BB%D0%B0%D1%82%D1%8B%20%D0%B0%D0%B4%D0%B2%D0%BE%D0%BA%D0%B0%D1%82%D0%BE%D0%B2%20%D0%9F%D1%80%D0%B8%D0%B4%D0%BD%D0%B5%D1%81%D1%82%D1%80%D0%BE%D0%B2%D1%81%D0%BA%D0%BE%D0%B9%20%D0%9C%D0%BE%D0%BB%D0%B4%D0%B0%D0%B2%D1%81%D0%BA%D0%BE%D0%B9%20%D0%A0%D0%B5%D1%81%D0%BF%D1%83%D0%B1%D0%BB%D0%B8%D0%BA%D0%B8%C2%BB%20%28%D0%A1%D0%90%D0%97%2023-30%29" TargetMode="External"/><Relationship Id="rId9" Type="http://schemas.openxmlformats.org/officeDocument/2006/relationships/hyperlink" Target="documents/search/doc-link/?q=%D0%BE%D1%82%2017%20%D0%B4%D0%B5%D0%BA%D0%B0%D0%B1%D1%80%D1%8F%202021%20%D0%B3%D0%BE%D0%B4%D0%B0%20%E2%84%96%201361" TargetMode="External"/><Relationship Id="rId10" Type="http://schemas.openxmlformats.org/officeDocument/2006/relationships/hyperlink" Target="documents/search/doc-link/?q=%D0%BE%D1%82%2017%20%D1%8F%D0%BD%D0%B2%D0%B0%D1%80%D1%8F%202022%20%D0%B3%D0%BE%D0%B4%D0%B0%20%E2%84%96%203" TargetMode="External"/><Relationship Id="rId11" Type="http://schemas.openxmlformats.org/officeDocument/2006/relationships/hyperlink" Target="documents/search/doc-link/?q=%D0%BE%D1%82%2014%20%D1%84%D0%B5%D0%B2%D1%80%D0%B0%D0%BB%D1%8F%202023%20%D0%B3%D0%BE%D0%B4%D0%B0%20%E2%84%96%2020" TargetMode="External"/><Relationship Id="rId12" Type="http://schemas.openxmlformats.org/officeDocument/2006/relationships/hyperlink" Target="documents/search/doc-link/?q=%D0%BE%D1%82%2011%20%D0%BC%D0%B0%D1%8F%202023%20%D0%B3%D0%BE%D0%B4%D0%B0%20%E2%84%96%2045" TargetMode="External"/><Relationship Id="rId13" Type="http://schemas.openxmlformats.org/officeDocument/2006/relationships/hyperlink" Target="documents/search/doc-link/?q=%D0%BE%D1%82%2018%20%D1%81%D0%B5%D0%BD%D1%82%D1%8F%D0%B1%D1%80%D1%8F%202023%20%D0%B3%D0%BE%D0%B4%D0%B0%20%E2%84%96%20100" TargetMode="External"/><Relationship Id="rId14" Type="http://schemas.openxmlformats.org/officeDocument/2006/relationships/hyperlink" Target="documents/search/doc-link/?q=%D0%BE%D1%82%2018%20%D1%8F%D0%BD%D0%B2%D0%B0%D1%80%D1%8F%202024%20%D0%B3%D0%BE%D0%B4%D0%B0%20%E2%84%96%2011" TargetMode="External"/><Relationship Id="rId15" Type="http://schemas.openxmlformats.org/officeDocument/2006/relationships/hyperlink" Target="documents/search/doc-link/?q=%D0%BE%D1%82%2024%20%D0%B8%D1%8E%D0%BB%D1%8F%202024%20%D0%B3%D0%BE%D0%B4%D0%B0%20%E2%84%96%20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638</Words>
  <Characters>4194</Characters>
  <CharactersWithSpaces>4890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