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ПРОДЛЕНИИ ЧРЕЗВЫЧАЙНОГО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Г.ДУБОССАРЫ И ДУБОССАРСКОМ РАЙОНЕ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31 марта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сохраняющейся сложной обстановкой в г. Дубоссары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Дубосарском  районе 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 О С Т А Н О В Л Я 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Продлить   действие   Указа   Президента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Республики  </w:t>
      </w:r>
      <w:hyperlink r:id="rId5">
        <w:r>
          <w:rPr>
            <w:color w:val="0563C1"/>
            <w:u w:val="single"/>
          </w:rPr>
          <w:t xml:space="preserve">от  2  марта  1992  года  N 52</w:t>
        </w:r>
      </w:hyperlink>
      <w:r>
        <w:rPr/>
        <w:t xml:space="preserve"> сроком на два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Настоящий Указ вступает в силу со дня его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2%20%20%D0%BC%D0%B0%D1%80%D1%82%D0%B0%20%201992%20%20%D0%B3%D0%BE%D0%B4%D0%B0%20%20N%205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95</Words>
  <Characters>556</Characters>
  <CharactersWithSpaces>1126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