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Порядка изменения формы таможенного декларирования в отношении товаров, помещенных под таможенную процедуру временного ввоза</w:t>
      </w: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12800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главой 29 Таможенного кодекса Приднестровской Молдавской Республики, в целях реализации Приказа Государственного таможенного комитета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95 «Об утверждении Положения о местах предъявления товаров таможенному органу Приднестровской Молдавской Республики для целей таможенного декларирования и формах таможенного декларирования товаров»</w:t>
        </w:r>
      </w:hyperlink>
      <w:r>
        <w:rPr>
          <w:rFonts w:ascii="times new roman;times" w:hAnsi="times new roman;times"/>
          <w:sz w:val="24"/>
        </w:rPr>
        <w:t xml:space="preserve"> (регистрационный № 12394 от 12 апреля 2024 года) (САЗ 24-16) и переноса сведений, заявленных в таможенной декларации на бумажном носителе, в таможенную декларацию в виде электронного документа в связи с переходом на электронное декларирование товаров, перемещаемых через таможенную границу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изменения формы таможенного декларирования в отношении товаров, помещенных под таможенную процедуру временного ввоза,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           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10 октября 2024 года № 308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Порядок изменения формы таможенного декларирования в отношении товаров, помещенных под таможенную процедуру временного ввоза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Порядок изменения формы таможенного декларирования в отношении товаров, помещенных под таможенную процедуру временного ввоза (далее - Порядок), определяет порядок переноса сведений, заявленных в таможенной декларации на бумажном носителе, в таможенную декларацию в виде электронного документа о товарах, помещенных под таможенную процедуру временного ввоза до 1 мая 2024 года с использованием таможенной декларации в виде документа на бумажном носителе, действие которой не завершено, не приостановлено и не прекращено.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Декларантам, осуществившим до 1 мая 2024 года таможенное декларирование товаров с использованием таможенной декларации в виде документа на бумажном носителе в соответствии с таможенной процедурой временного ввоза, действие которой не завершено, не приостановлено и не прекращено, при совершении таможенных операций, связанных с изменением (дополнением) сведений, заявленных в такой таможенной декларации на бумажном носителе необходимо подать таможенному органу Приднестровской Молдавской Республики в отношении указанных товаров таможенную декларацию в порядке таможенного декларирования товаров с использованием таможенной декларации в виде электронного документа, установленном нормативным правовым актом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таможенной декларации в виде электронного документа должны содержаться сведения, заявленные в таможенной декларации в виде документа на бумажном носителе, с учетом всех ранее внесенных изменений (дополнений) сведений, заявленных в такой таможенной декларации, включая изменения (дополнения), вносимые в день подачи таможенной декларации в виде электронного документа, и следующей особенности: в графе 44 таможенной декларации под номером 0900009 указываются сведения о регистрационном номере таможенной декларации в виде документа на бумажном носителе, в отношении которой изменяется форма таможенного декларирования.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Таможенной декларации в виде электронного документа присваивается регистрационный номер, дата регистрации таможенной декларации и дата выпуска товаров, соответствующие регистрационному номеру и датам в таможенной декларации в виде документа на бумажном носителе.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Подача таможенной декларации в виде электронного документа в соответствии с настоящим Порядком не влечет для декларанта возникновение новых прав и обязанностей, а также изменение или прекращение прав и обязанностей, возникших с момента регистрации таможенной декларации в виде документа на бумажном носителе.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Последующее совершение таможенных операций, связанных с изменением (дополнением) сведений, заявленных в таможенной декларации на бумажном носителе, поданной на товары, помещенные под таможенную процедуру временного ввоза до 1 мая 2024 года, форма которой была изменена в соответствии с настоящим Порядком, осуществляется в порядке совершения таможенных операций, связанных с изменением (дополнением) сведений, заявленных в таможенной декларации в виде электронного документа, установленном нормативным правовым актом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C%D0%B0%D1%80%D1%82%D0%B0%202024%20%D0%B3%D0%BE%D0%B4%D0%B0%20%E2%84%96%2095%20%C2%AB%D0%9E%D0%B1%20%D1%83%D1%82%D0%B2%D0%B5%D1%80%D0%B6%D0%B4%D0%B5%D0%BD%D0%B8%D0%B8%20%D0%9F%D0%BE%D0%BB%D0%BE%D0%B6%D0%B5%D0%BD%D0%B8%D1%8F%20%D0%BE%20%D0%BC%D0%B5%D1%81%D1%82%D0%B0%D1%85%20%D0%BF%D1%80%D0%B5%D0%B4%D1%8A%D1%8F%D0%B2%D0%BB%D0%B5%D0%BD%D0%B8%D1%8F%20%D1%82%D0%BE%D0%B2%D0%B0%D1%80%D0%BE%D0%B2%20%D1%82%D0%B0%D0%BC%D0%BE%D0%B6%D0%B5%D0%BD%D0%BD%D0%BE%D0%BC%D1%83%20%D0%BE%D1%80%D0%B3%D0%B0%D0%BD%D1%83%20%D0%9F%D1%80%D0%B8%D0%B4%D0%BD%D0%B5%D1%81%D1%82%D1%80%D0%BE%D0%B2%D1%81%D0%BA%D0%BE%D0%B9%20%D0%9C%D0%BE%D0%BB%D0%B4%D0%B0%D0%B2%D1%81%D0%BA%D0%BE%D0%B9%20%D0%A0%D0%B5%D1%81%D0%BF%D1%83%D0%B1%D0%BB%D0%B8%D0%BA%D0%B8%20%D0%B4%D0%BB%D1%8F%20%D1%86%D0%B5%D0%BB%D0%B5%D0%B9%20%D1%82%D0%B0%D0%BC%D0%BE%D0%B6%D0%B5%D0%BD%D0%BD%D0%BE%D0%B3%D0%BE%20%D0%B4%D0%B5%D0%BA%D0%BB%D0%B0%D1%80%D0%B8%D1%80%D0%BE%D0%B2%D0%B0%D0%BD%D0%B8%D1%8F%20%D0%B8%20%D1%84%D0%BE%D1%80%D0%BC%D0%B0%D1%85%20%D1%82%D0%B0%D0%BC%D0%BE%D0%B6%D0%B5%D0%BD%D0%BD%D0%BE%D0%B3%D0%BE%20%D0%B4%D0%B5%D0%BA%D0%BB%D0%B0%D1%80%D0%B8%D1%80%D0%BE%D0%B2%D0%B0%D0%BD%D0%B8%D1%8F%20%D1%82%D0%BE%D0%B2%D0%B0%D1%80%D0%BE%D0%B2%C2%BB" TargetMode="External"/><Relationship Id="rId6" Type="http://schemas.openxmlformats.org/officeDocument/2006/relationships/hyperlink" Target="documents/search/doc-link/?q=%D0%BE%D1%82%2010%20%D0%BE%D0%BA%D1%82%D1%8F%D0%B1%D1%80%D1%8F%202024%20%D0%B3%D0%BE%D0%B4%D0%B0%20%E2%84%96%2030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630</Words>
  <Characters>4677</Characters>
  <CharactersWithSpaces>5369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