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И ВРУЧЕНИИ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БЛАГОДАРСТВЕННОГО ПИСЬМА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УЧИТЕЛЯМ СРЕДНЕЙ ШКОЛЫ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208р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За  высокие  успехи  в  обучении и воспитании подрастающего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поколения  и  в  связи  с  50-летием  со  дня открытия Тираспольской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средней  школы  N  2  наградить  Грамотой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ЗЛОБИНУ   Таисию Степановну, учителя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КУЦИНУ    Софью Степановну, учителя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ОРЛОВУ    Инну Михайловну, зам. директора по УВР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 За  достижение  высоких  конечных  результатов по обучению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 и  внедрение новых технологий в учебый процесс и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50-летием  со  дня  открытия Тираспольской средней школы N 2 вручить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Благодарственной   письмо   Президента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МЫНЗАТУ   Любовь Филипповне, учителю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ОБИРИК    Светлане Кирилловне, учителю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142</Words>
  <Characters>911</Characters>
  <CharactersWithSpaces>1447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