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5 февраля 2018 года № 87 «Об утверждении Порядка проведения государственной (итоговой) аттестации по образовательным программам среднего (полного) общего образования»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8200 от 2 апреля 2018 года) (САЗ 18-14)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по социальной защите и труду,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обороны,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22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12874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294-3-Ш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376 «Об утверждении Положения, структуры и предельной штатной численности Министерства просвещения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нормативной правовой базы, обеспечивающей права на образование лиц, осваивающих основную образовательную программу среднего (полного) общего образования,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2018 года № 87 «Об утверждении Порядка проведения государственной (итоговой) аттестации по образовательным программам среднего (полного) общего образования»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8200 от 2 апреля 2018 года) (САЗ 18-14) с дополнениями и изменениями, внесенными приказами Министерства просвещения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2020 года № 436</w:t>
        </w:r>
      </w:hyperlink>
      <w:r>
        <w:rPr>
          <w:rFonts w:ascii="times new roman;times" w:hAnsi="times new roman;times"/>
          <w:sz w:val="24"/>
        </w:rPr>
        <w:t xml:space="preserve"> (регистрационный № 9502 от 19 мая 2020 года) (САЗ 20-21),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апреля 2021 года № 295</w:t>
        </w:r>
      </w:hyperlink>
      <w:r>
        <w:rPr>
          <w:rFonts w:ascii="times new roman;times" w:hAnsi="times new roman;times"/>
          <w:sz w:val="24"/>
        </w:rPr>
        <w:t xml:space="preserve"> (регистрационный № 10203 от 30 апреля 2021 года) (САЗ 21-17),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мая 2022 года № 431</w:t>
        </w:r>
      </w:hyperlink>
      <w:r>
        <w:rPr>
          <w:rFonts w:ascii="times new roman;times" w:hAnsi="times new roman;times"/>
          <w:sz w:val="24"/>
        </w:rPr>
        <w:t xml:space="preserve"> (регистрационный № 11047 от 23 мая 2022 года) (САЗ 22-20),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2023 года № 428</w:t>
        </w:r>
      </w:hyperlink>
      <w:r>
        <w:rPr>
          <w:rFonts w:ascii="times new roman;times" w:hAnsi="times new roman;times"/>
          <w:sz w:val="24"/>
        </w:rPr>
        <w:t xml:space="preserve"> (регистрационный № 11707 от 11 мая 2023 года) (САЗ 23-19),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2023 года № 722</w:t>
        </w:r>
      </w:hyperlink>
      <w:r>
        <w:rPr>
          <w:rFonts w:ascii="times new roman;times" w:hAnsi="times new roman;times"/>
          <w:sz w:val="24"/>
        </w:rPr>
        <w:t xml:space="preserve"> (регистрационный № 11860 от 20 июля 2023 года) (САЗ 23-29),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подпункте а) пункта 6 главы 2 Приложения к Приказу слова «освоивших основные образовательные программы среднего (полного) общего образования в форме экстерната и лиц» с последующей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8 главы 3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пункте 9 главы 3 Приложения к Приказу слова «в форме экстерната» заменить словами «в форме самообразования»;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Приложение к Приказу дополнить пунктом 11-1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«11-1. Итоговое сочинение (изложение) проводится для обучающихся 11 (12)-х классов организаций образования, осваивающих основную образовательную программу среднего (полного) общего образования (далее – выпускники) как условие допуска к государственной (итоговой) аттестации (далее – ГИА).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Результаты итогового сочинения (изложения) являются основанием для принятия решения о допуске выпускников к ГИА.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итоговом сочинении (изложении) участвуют: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выпускники, осваивающие основную образовательную программу среднего (полного) общего образования в очной, очно-заочной или заочной формах обучения;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лица, осваивающие основную образовательную программу среднего (полного) общего образования в форме семейного образования или самообразования либо обучающиеся в организации образования, не имеющей государственную аккредитацию;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лица, не освоившие в полном объеме основную образовательную программу среднего (полного) общего образования, получившие по итоговому сочинению (изложению) неудовлетворительный результат («незачет») либо не явившиеся на итоговое сочинение (изложение).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Изложение вправе писать следующие категории лиц: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обучающиеся с ограниченными возможностями здоровья;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обучающиеся, осваивающие основную образовательную программу среднего (полного) общего образования в специальных учебно-воспитательных учреждениях закрытого типа, а также в учреждениях, исполняющих наказания в виде лишения свободы;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обучающиеся по состоянию здоровья на дому.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Основанием для организации итогового сочинения (изложения) на дому является заключение врачебно-консультационной комиссии или соответствующие рекомендации психолого-медико-педагогической комиссии.»;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Приложение к Приказу дополнить пунктом 11-2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«11-2. Уполномоченный Правительством Приднестровской Молдавской Республики исполнительный орган государственной власти, в ведении которого находятся вопросы образования, в рамках организации проведения итогового сочинения (изложения) осуществляет следующие функции: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организует подготовку тем итогового сочинения (текстов для изложения);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принимает решение об аннулировании работ выпускников, нарушивших порядок проведения итогового сочинения (изложения), в том числе в ходе последующей проверки видеозаписей;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обеспечивает организацию информирования участников и их родителей (законных представителей) по вопросам организации и проведения итогового сочинения (изложения) через органы местного управления образованием, организацию работы телефона «горячей линии»;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создает предметную комиссию по проверке итогового сочинения (изложения) выпускников, претендующих на награждение золотой медалью «За отличные успехи в учении, труде и примерное поведение» (далее – золотая медаль) и серебряной медалью «За особые успехи в учении, труде и примерное поведение» (далее – серебряная медаль).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 местного управления образованием распорядительным документом утверждает: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пункты проведения итогового сочинения (изложения) (далее – ППС);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руководителя ППС;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состав комиссии по проведению итогового сочинения (изложения):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организаторы в аудитории (помещении, в котором проводится итоговое сочинение (изложение);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дежурные вне аудиторий, контролирующие соблюдение порядка проведения итогового сочинения (изложения);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технический специалист, оказывающий информационно-технологическую помощь при проведении итогового сочинения (изложения);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состав предметной комиссии по проверке итогового сочинения (изложения).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Состав предметных комиссий по проверке итогового сочинения (изложения) выпускников (далее - эксперты), формируется из лиц с высшим профессиональным образованием первого или второго уровня, соответствующим профилю «Русский язык и литература», «Молдавский язык и литература», «Украинский язык и литература», и квалификационной категорией не ниже первой.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Государственное учреждение «Центр экспертизы качества образования» Министерства просвещения Приднестровской Молдавской Республики (далее – ЦЭКО):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осуществляет организационно-технологические мероприятия по подготовке ППС;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обеспечивает работу системы видеонаблюдения в день проведения итогового сочинения (изложения) в аудиториях ППС;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организует проверку экспертами итогового сочинения (изложения) выпускников, претендующих на награждение золотыми и серебряными медалями;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выполняет иные функции по организации и проведению итогового сочинения (изложения), установленные нормативным правовым актом уполномоченного Правительством Приднестровской Молдавской Республики исполнительного органа государственной власти, в ведении которого находятся вопросы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публикует тематические направления на Информационном портале Единого государственного экзамена не менее чем за 2 месяца до проведения сочинения (изложения).»;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Приложение к Приказу дополнить пунктом 11-3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«11-3. Продолжительность написания итогового сочинения (изложения) составляет 3 часа 55 минут (235 минут).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продолжительность выполнения итогового сочинения (изложения) не включается время, выделенное на инструктаж выпускников.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Если выпускник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выпускников с ограниченными возможностями здоровья, а также обучающихся по состоянию здоровья на дому, продолжительность написания итогового сочинения (изложения) увеличивается на 1,5 часа. При продолжительности итогового сочинения (изложения) четыре и более часа организуются условия для питания, перерывы для проведения необходимых лечебных и профилактических мероприятий.»;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Приложение к Приказу дополнить пунктом 11-4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«11-4. Для проведения итогового сочинения (изложения) устанавливаются следующие периоды: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основной – декабрь;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дополнительные: февраль, апрель, май.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написанию итогового сочинения (изложения) в текущем учебном году в дополнительные периоды допускаются: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выпускники, получившие по итоговому сочинению (изложению) неудовлетворительный результат («незачет»);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выпускники,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выпускники, не завершившие сдачу итогового сочинения (изложения) по уважительным причинам (болезнь или иные обстоятельства, подтвержденные документально);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выпускники, удаленные с итогового сочинения (изложения) за нарушения установленного порядка проведения итогового сочинения (изложения);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выпускники, чьи работы были ранее аннулированы в случае выявления фактов нарушения порядка проведения итогового сочинения (изложения).»;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Приложение к Приказу дополнить пунктом 11-5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«11-5. Итоговое сочинение (изложение) проводится в организациях образования, реализующих основную образовательную программу среднего (полного) общего образования (далее – организации образования).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 день до проведения итогового сочинения (изложения) руководители организаций образования по электронной почте получают бланки итогового сочинения (изложения) (далее - Бланки), регистрационная часть которых содержит фамилию, имя, отчество выпускника и наименование организации образования. Для каждого выпускника предусмотрено по три односторонней страницы Бланка.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день проведения итогового сочинения (изложения) доступ руководителям организаций образования к электронной странице на информационном портале Единого государственного экзамена и схемой анализа открывается за 30 минут до начала проведения итогового сочинения (изложения) по индивидуальному логину и паролю доступа.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участников изложения с ограниченными возможностями здоровья (глухих, слабослышащих, участников с расстройствами аутистического спектра) текст для изложения печатается на каждого участника изложения.»;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Приложение к Приказу дополнить пунктом 11-6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«11-6. Руководитель ППС не позднее, чем за день до проведения итогового сочинения (изложения) обязан: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провести проверку готовности организации образования к проведению итогового сочинения (изложения);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определить необходимое количество аудиторий для проведения сочинения (изложения) и распределить между ними выпускников;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организовать установление на компьютеры программ, обеспечивающих видеонаблюдение и сканирование Бланков, проверку работоспособности технических средств, средств видеонаблюдения в аудиториях и доступ к глобальной сети Интернет (далее - сеть Интернет);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подготовить для каждого выпускника Бланки, соединив страницы скрепкой, листы бумаги формата А4 с печатью организации образования (далее – черновики);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организовать обеспечение выпускников орфографическими словарями;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проверить наличие места для хранения личных вещей выпускников и членов комиссии по проведению итогового сочинения (изложения);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проверить в каждой аудитории наличие функционирующих часов, находящихся в поле зрения выпускников;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подготовить в необходимом количестве инструкции для выпускников, которые зачитываются одним из организаторов перед началом проведения итогового сочинения (изложения).»;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Приложение к Приказу дополнить пунктом 11-7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«11-7. Итоговое сочинение (изложение) начинается в 09.00 часов.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Количество, общая площадь и состояние аудиторий должны обеспечивать проведение итогового сочинения (изложения) в условиях, соответствующих требованиям санитарно-эпидемиологических правил и нормативов.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Количество аудиторий определяется исходя из того, что в каждой аудитории должно присутствовать не более 15 выпускников. Рабочие места в аудитории должны быть обозначены порядковым номером.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Каждая аудитория должна быть оснащена компьютером, видеокамерой с возможностью доступа к сети Интернет и сканером.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Вход выпускников в аудиторию ППС начинается с 08 часов 30 минут.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Выпускники рассаживаются за рабочие столы в аудитории в произвольном порядке (по одному человеку за рабочий стол).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Выпускники, претендующие на награждение золотой или серебряной медалями, занимают места за первыми столами.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Начало видеозаписи в аудитории осуществляется после рассадки выпускников, до получения Бланков, черновиков, тем итогового сочинения (текстов изложения) и ведется до тех пор, пока не будет отсканирован последний Бланк выпускника в аудитории.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Выпускники, организаторы в аудитории должны находиться в поле видеонаблюдения.»;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Приложение к Приказу дополнить пунктом 11-8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«11-8. Руководитель ППС в день проведения итогового сочинения (изложения):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не позднее, чем за 15 минут до начала итогового сочинения (изложения) выдает одному из организаторов темы сочинения (темы сочинения могут быть распечатаны на каждого выпускника), тексты для изложения;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обеспечивает контроль проведения итогового сочинения (изложения) в ППС;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рассматривает информацию, полученную от организаторов, дежурных вне аудиторий о нарушениях, выявленных при проведении итогового сочинения (изложения);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принимает меры по противодействию нарушениям установленного порядка проведения итогового сочинения (изложения), в том числе организует проведение проверок по фактам нарушения установленного порядка;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принимает решение: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об отстранении лиц, нарушивших установленный порядок проведения итогового сочинения (изложения);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 переносе проведения сочинения (изложения) в другой ППС в случае угрозы возникновения чрезвычайной ситуации.»;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Приложение к Приказу дополнить пунктом 11-9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«11-9. Во время проведения итогового сочинения (изложения) в аудитории должны присутствовать не менее двух организаторов.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этапе проведения итогового сочинения (изложения) организаторы выполняют следующие функции: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 начала итогового сочинения (изложения) информируют выпускников о порядке проведения итогового сочинения (изложения), правилах оформления и продолжительности написания итогового сочинения (изложения), о времени и месте ознакомления с результатами итогового сочинения (изложения), а также о том, что черновики не обрабатываются и не проверяются;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знакомят выпускников с темами итогового сочинения (текстами изложения) (содержательное комментирование тем сочинения и текстов изложения не осуществляется);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обеспечивают выдачу выпускникам Бланков, черновиков, а также дополнительных бланков, дополнительных черновиков;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объявляют начало проведения итогового сочинения (изложения) и время его окончания, фиксируют его на доске (информационном стенде), после чего выпускники приступают к написанию итогового сочинения (изложения);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за 30 минут и за 5 минут до окончания итогового сочинения (изложения) напоминают выпускникам об истечении временных сроков написания итогового сочинения (изложения).»;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Приложение к Приказу дополнить пунктом 11-10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«11-10. Выпускникам с ограниченными возможностями здоровья (глухим, слабослышащим, участникам с расстройствами аутистического спектра) текст для изложения выдается для чтения и проведения подготовительной работы на 40 минут. В это время выпускники могут работать с черновиками, выписывая ключевые слова, составляя план изложения (переписывание текста для изложения в черновики исключено).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Выпускники, которым текст для изложения выдается для чтения, и выпускники, которым текст зачитывается, должны быть распределены в отдельные аудитории. Один из организаторов читает текст для изложения трижды, интервал между чтением составляет 2 минуты.»;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Приложение к Приказу дополнить пунктом 11-11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«11-11. Во время проведения итогового сочинения (изложения) на рабочем столе выпускника помимо Бланков могут находиться следующие предметы: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ручка (гелевая или капиллярная с чернилами черного цвета);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черновики;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лекарства, питьевая вода и питание (при необходимости);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специальные технические средства (для участников с ограниченными возможностями здоровья).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Иные вещи выпускники и члены комиссии по проведению итогового сочинения (изложения) обязаны оставить в специально выделенном месте для хранения личных вещей до входа в аудиторию.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Орфографические словари, дополнительные черновики, дополнительные бланки, сканер размещаются в аудитории на отдельном столе в поле зрения видеокамеры.»;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Приложение к Приказу дополнить пунктом 11-12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«11-12. Во время проведения итогового сочинения (изложения)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выпускникам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словари, пользоваться текстами литературного материала (художественными произведениями, дневниками, мемуарами, публицистикой, другими литературными источниками);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членам комиссии по проведению итогового сочинения (изложения)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оказывать содействие участникам.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Выпускников, нарушивших требования, установленные подпунктом а) части первой настоящего пункта, удаляет из аудитории организатор и заполняет «Акт об удалении участника итогового сочинения (изложения)».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если выпускник по состоянию здоровья или другим объективным причинам не может завершить написание итогового сочинения (изложения), он может покинуть аудиторию. Организатором заполняется «Акт о досрочном завершении написания итогового сочинения (изложения) по уважительным причинам».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Выпускники, досрочно завершившие написание итогового сочинения (изложения), сдают Бланки, черновики и покидают аудиторию, не дожидаясь установленного времени завершения итогового сочинения (изложения).»;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Приложение к Приказу дополнить пунктом 11-13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«11-13. Члены комиссии по проведению итогового сочинения (изложения) (организаторы, технический специалист) осуществляют сканирование Бланков, дополнительных бланков выпускников и направляют в ЦЭКО электронные копии Бланков. Руководителю ППС передаются оригиналы, запечатанные в конверты.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Сдача выпускниками Бланков, дополнительных бланков, черновиков, а также сканирование Бланков должны осуществляться в поле видеонаблюдения.»;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Приложение к Приказу дополнить пунктом 11-14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«11-14. Проверка итоговых сочинений (изложений) и их оценивание осуществляется в течение не более восьми календарных дней с даты проведения итогового сочинения (изложения).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Результатом проверки итогового сочинения (изложения) является «зачет» или «незачет». Результат итогового сочинения (изложения) выпускника действителен в течение пяти лет, следующих за годом написания сочинения.».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1047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1%84%D0%B5%D0%B2%D1%80%D0%B0%D0%BB%D1%8F%202018%20%D0%B3%D0%BE%D0%B4%D0%B0%20%E2%84%96%2087%20%C2%AB%D0%9E%D0%B1%20%D1%83%D1%82%D0%B2%D0%B5%D1%80%D0%B6%D0%B4%D0%B5%D0%BD%D0%B8%D0%B8%20%D0%9F%D0%BE%D1%80%D1%8F%D0%B4%D0%BA%D0%B0%20%D0%BF%D1%80%D0%BE%D0%B2%D0%B5%D0%B4%D0%B5%D0%BD%D0%B8%D1%8F%20%D0%B3%D0%BE%D1%81%D1%83%D0%B4%D0%B0%D1%80%D1%81%D1%82%D0%B2%D0%B5%D0%BD%D0%BD%D0%BE%D0%B9%20%28%D0%B8%D1%82%D0%BE%D0%B3%D0%BE%D0%B2%D0%BE%D0%B9%29%20%D0%B0%D1%82%D1%82%D0%B5%D1%81%D1%82%D0%B0%D1%86%D0%B8%D0%B8%20%D0%BF%D0%BE%20%D0%BE%D0%B1%D1%80%D0%B0%D0%B7%D0%BE%D0%B2%D0%B0%D1%82%D0%B5%D0%BB%D1%8C%D0%BD%D1%8B%D0%BC%20%D0%BF%D1%80%D0%BE%D0%B3%D1%80%D0%B0%D0%BC%D0%BC%D0%B0%D0%BC%20%D1%81%D1%80%D0%B5%D0%B4%D0%BD%D0%B5%D0%B3%D0%BE%20%28%D0%BF%D0%BE%D0%BB%D0%BD%D0%BE%D0%B3%D0%BE%29%20%D0%BE%D0%B1%D1%89%D0%B5%D0%B3%D0%BE%20%D0%BE%D0%B1%D1%80%D0%B0%D0%B7%D0%BE%D0%B2%D0%B0%D0%BD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3-%D0%A8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9%20%D0%B0%D0%B2%D0%B3%D1%83%D1%81%D1%82%D0%B0%202024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8" Type="http://schemas.openxmlformats.org/officeDocument/2006/relationships/hyperlink" Target="documents/search/doc-link/?q=%D0%BE%D1%82%2012%20%D0%BC%D0%B0%D1%8F%202020%20%D0%B3%D0%BE%D0%B4%D0%B0%20%E2%84%96%20436" TargetMode="External"/><Relationship Id="rId9" Type="http://schemas.openxmlformats.org/officeDocument/2006/relationships/hyperlink" Target="documents/search/doc-link/?q=%D0%BE%D1%82%2020%20%D0%B0%D0%BF%D1%80%D0%B5%D0%BB%D1%8F%202021%20%D0%B3%D0%BE%D0%B4%D0%B0%20%E2%84%96%20295" TargetMode="External"/><Relationship Id="rId10" Type="http://schemas.openxmlformats.org/officeDocument/2006/relationships/hyperlink" Target="documents/search/doc-link/?q=%D0%BE%D1%82%2013%20%D0%BC%D0%B0%D1%8F%202022%20%D0%B3%D0%BE%D0%B4%D0%B0%20%E2%84%96%20431" TargetMode="External"/><Relationship Id="rId11" Type="http://schemas.openxmlformats.org/officeDocument/2006/relationships/hyperlink" Target="documents/search/doc-link/?q=%D0%BE%D1%82%2021%20%D0%B0%D0%BF%D1%80%D0%B5%D0%BB%D1%8F%202023%20%D0%B3%D0%BE%D0%B4%D0%B0%20%E2%84%96%20428" TargetMode="External"/><Relationship Id="rId12" Type="http://schemas.openxmlformats.org/officeDocument/2006/relationships/hyperlink" Target="documents/search/doc-link/?q=%D0%BE%D1%82%206%20%D0%B8%D1%8E%D0%BB%D1%8F%202023%20%D0%B3%D0%BE%D0%B4%D0%B0%20%E2%84%96%207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2322</Words>
  <Characters>17133</Characters>
  <CharactersWithSpaces>19402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