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bookmarkStart w:id="0" w:name="_GoBack"/>
      <w:bookmarkEnd w:id="0"/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336 «Об утверждении Перечня профессий рабочих, должностей служащих, по которым осуществляется профессиональная подготовка»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2024001242, дата опубликования: 25 июня 2024 года)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336 «Об утверждении Перечня профессий рабочих, должностей служащих, по которым осуществляется профессиональная подготовка»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2024001242, дата опубликования: 25 июня 2024 года) с изменениями и дополнениями, внесенными Приказом Министерства просвещения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716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2024001533, дата опубликования: 26 июля 2024 года), следующее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профессий рабочих, должностей служащих, по которым осуществляется профессиональная подготовка» Приложения к Приказу (далее - Перечень) дополнить пунктом 1182-1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30861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86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207"/>
                              <w:gridCol w:w="4673"/>
                              <w:gridCol w:w="2070"/>
                              <w:gridCol w:w="2255"/>
                            </w:tblGrid>
                            <w:tr>
                              <w:trPr/>
                              <w:tc>
                                <w:tcPr>
                                  <w:tcW w:w="12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1182-1.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Оператор беспилотных летательных аппаратов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24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207"/>
                        <w:gridCol w:w="4673"/>
                        <w:gridCol w:w="2070"/>
                        <w:gridCol w:w="2255"/>
                      </w:tblGrid>
                      <w:tr>
                        <w:trPr/>
                        <w:tc>
                          <w:tcPr>
                            <w:tcW w:w="12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1182-1.</w:t>
                            </w:r>
                          </w:p>
                        </w:tc>
                        <w:tc>
                          <w:tcPr>
                            <w:tcW w:w="467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Оператор беспилотных летательных аппаратов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дополнить пунктом 1250-2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30861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86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206"/>
                              <w:gridCol w:w="4678"/>
                              <w:gridCol w:w="2068"/>
                              <w:gridCol w:w="2253"/>
                            </w:tblGrid>
                            <w:tr>
                              <w:trPr/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1250-2.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Ассистент экскурсовода (гида)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24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206"/>
                        <w:gridCol w:w="4678"/>
                        <w:gridCol w:w="2068"/>
                        <w:gridCol w:w="2253"/>
                      </w:tblGrid>
                      <w:tr>
                        <w:trPr/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1250-2.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Ассистент экскурсовода (гида)</w:t>
                            </w:r>
                          </w:p>
                        </w:tc>
                        <w:tc>
                          <w:tcPr>
                            <w:tcW w:w="2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25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 С. ИВАНИШИНА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1078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1" w:name="_GoBack_Copy_1"/>
      <w:bookmarkEnd w:id="1"/>
      <w:r>
        <w:rPr>
          <w:rFonts w:ascii="times new roman;times" w:hAnsi="times new roman;times"/>
          <w:sz w:val="24"/>
        </w:rPr>
        <w:t xml:space="preserve">О внесении дополнений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336 «Об утверждении Перечня профессий рабочих, должностей служащих, по которым осуществляется профессиональная подготовка»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2024001242, дата опубликования: 25 июня 2024 года)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336 «Об утверждении Перечня профессий рабочих, должностей служащих, по которым осуществляется профессиональная подготовка»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2024001242, дата опубликования: 25 июня 2024 года) с изменениями и дополнениями, внесенными Приказом Министерства просвещения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716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2024001533, дата опубликования: 26 июля 2024 года), следующее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профессий рабочих, должностей служащих, по которым осуществляется профессиональная подготовка» Приложения к Приказу (далее - Перечень) дополнить пунктом 1182-1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247650"/>
                <wp:effectExtent l="0" t="0" r="0" b="0"/>
                <wp:wrapSquare wrapText="righ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47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98"/>
                              <w:gridCol w:w="8261"/>
                              <w:gridCol w:w="125"/>
                              <w:gridCol w:w="126"/>
                            </w:tblGrid>
                            <w:tr>
                              <w:trPr/>
                              <w:tc>
                                <w:tcPr>
                                  <w:tcW w:w="1298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1182-1.</w:t>
                                  </w:r>
                                </w:p>
                              </w:tc>
                              <w:tc>
                                <w:tcPr>
                                  <w:tcW w:w="8261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Оператор беспилотных летательных аппаратов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19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98"/>
                        <w:gridCol w:w="8261"/>
                        <w:gridCol w:w="125"/>
                        <w:gridCol w:w="126"/>
                      </w:tblGrid>
                      <w:tr>
                        <w:trPr/>
                        <w:tc>
                          <w:tcPr>
                            <w:tcW w:w="1298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1182-1.</w:t>
                            </w:r>
                          </w:p>
                        </w:tc>
                        <w:tc>
                          <w:tcPr>
                            <w:tcW w:w="8261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Оператор беспилотных летательных аппаратов</w:t>
                            </w:r>
                          </w:p>
                        </w:tc>
                        <w:tc>
                          <w:tcPr>
                            <w:tcW w:w="125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26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дополнить пунктом 1250-2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247650"/>
                <wp:effectExtent l="0" t="0" r="0" b="0"/>
                <wp:wrapSquare wrapText="righ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47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21"/>
                              <w:gridCol w:w="7636"/>
                              <w:gridCol w:w="176"/>
                              <w:gridCol w:w="177"/>
                            </w:tblGrid>
                            <w:tr>
                              <w:trPr/>
                              <w:tc>
                                <w:tcPr>
                                  <w:tcW w:w="1821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1250-2.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Ассистент экскурсовода (гида)</w:t>
                                  </w:r>
                                </w:p>
                              </w:tc>
                              <w:tc>
                                <w:tcPr>
                                  <w:tcW w:w="176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7" w:type="dxa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19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21"/>
                        <w:gridCol w:w="7636"/>
                        <w:gridCol w:w="176"/>
                        <w:gridCol w:w="177"/>
                      </w:tblGrid>
                      <w:tr>
                        <w:trPr/>
                        <w:tc>
                          <w:tcPr>
                            <w:tcW w:w="1821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1250-2.</w:t>
                            </w:r>
                          </w:p>
                        </w:tc>
                        <w:tc>
                          <w:tcPr>
                            <w:tcW w:w="7636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Ассистент экскурсовода (гида)</w:t>
                            </w:r>
                          </w:p>
                        </w:tc>
                        <w:tc>
                          <w:tcPr>
                            <w:tcW w:w="176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77" w:type="dxa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                                    С. ИВАНИШИНА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 № </w:t>
      </w:r>
      <w:r>
        <w:rPr>
          <w:rFonts w:ascii="times new roman;times" w:hAnsi="times new roman;times"/>
          <w:sz w:val="24"/>
        </w:rPr>
        <w:t>1078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0%D0%BF%D1%80%D0%B5%D0%BB%D1%8F%202024%20%D0%B3%D0%BE%D0%B4%D0%B0%20%E2%84%96%20336%20%C2%AB%D0%9E%D0%B1%20%D1%83%D1%82%D0%B2%D0%B5%D1%80%D0%B6%D0%B4%D0%B5%D0%BD%D0%B8%D0%B8%20%D0%9F%D0%B5%D1%80%D0%B5%D1%87%D0%BD%D1%8F%20%D0%BF%D1%80%D0%BE%D1%84%D0%B5%D1%81%D1%81%D0%B8%D0%B9%20%D1%80%D0%B0%D0%B1%D0%BE%D1%87%D0%B8%D1%85%2C%20%D0%B4%D0%BE%D0%BB%D0%B6%D0%BD%D0%BE%D1%81%D1%82%D0%B5%D0%B9%20%D1%81%D0%BB%D1%83%D0%B6%D0%B0%D1%89%D0%B8%D1%85%2C%20%D0%BF%D0%BE%20%D0%BA%D0%BE%D1%82%D0%BE%D1%80%D1%8B%D0%BC%20%D0%BE%D1%81%D1%83%D1%89%D0%B5%D1%81%D1%82%D0%B2%D0%BB%D1%8F%D0%B5%D1%82%D1%81%D1%8F%20%D0%BF%D1%80%D0%BE%D1%84%D0%B5%D1%81%D1%81%D0%B8%D0%BE%D0%BD%D0%B0%D0%BB%D1%8C%D0%BD%D0%B0%D1%8F%20%D0%BF%D0%BE%D0%B4%D0%B3%D0%BE%D1%82%D0%BE%D0%B2%D0%BA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9" Type="http://schemas.openxmlformats.org/officeDocument/2006/relationships/hyperlink" Target="documents/search/doc-link/?q=%D0%BE%D1%82%2011%20%D0%B8%D1%8E%D0%BB%D1%8F%202024%20%D0%B3%D0%BE%D0%B4%D0%B0%20%E2%84%96%2071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592</Words>
  <Characters>4417</Characters>
  <CharactersWithSpaces>5164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