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15 ноября 2018 года № 291 «Об утверждении Положения о порядке работы с обращениями граждан, юридических лиц, общественных объединений, а также организации личного приема заявителей в Министерстве юстиции Приднестровской Молдавской Республики»</w:t>
        </w:r>
      </w:hyperlink>
      <w:r>
        <w:rPr>
          <w:rStyle w:val="Strong"/>
          <w:rFonts w:ascii="times new roman;times" w:hAnsi="times new roman;times"/>
          <w:sz w:val="24"/>
        </w:rPr>
        <w:t xml:space="preserve"> (регистрационный № 8538 от 21 ноября 2018 года) (САЗ 18-47)</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29 октября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12798</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8 декабря 2003 года № 367-З-III «Об обращениях граждан и юридических лиц, а также общественных объединений» (САЗ 03-50)</w:t>
        </w:r>
      </w:hyperlink>
      <w:r>
        <w:rPr>
          <w:rFonts w:ascii="times new roman;times" w:hAnsi="times new roman;times"/>
          <w:sz w:val="24"/>
        </w:rPr>
        <w:t xml:space="preserve">, Указом Президента Приднестровской Молдавской Республики </w:t>
      </w:r>
      <w:hyperlink r:id="rId7">
        <w:r>
          <w:rPr>
            <w:rFonts w:ascii="times new roman;times" w:hAnsi="times new roman;times"/>
            <w:sz w:val="24"/>
            <w:color w:val="0563C1"/>
            <w:u w:val="single"/>
          </w:rPr>
          <w:t xml:space="preserve">от 19 августа 2015 года № 310 «Об утверждении Положения, структуры и штатной численности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8">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23 сентября 2019 года № 322 (САЗ 19-36)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в целях совершенствования порядка прекращения переписки с заявителями,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15 ноября 2018 года № 291 «Об утверждении Положения о порядке работы с обращениями граждан, юридических лиц, общественных объединений, а также организации личного приема заявителей в Министерстве юстиции Приднестровской Молдавской Республики»</w:t>
        </w:r>
      </w:hyperlink>
      <w:r>
        <w:rPr>
          <w:rFonts w:ascii="times new roman;times" w:hAnsi="times new roman;times"/>
          <w:sz w:val="24"/>
        </w:rPr>
        <w:t xml:space="preserve"> (регистрационный № 8538 от 21 ноября 2018 года) (САЗ 18-47) с изменениями и дополнениями, внесенными приказами Министерства юстиции Приднестровской Молдавской Республики </w:t>
      </w:r>
      <w:hyperlink r:id="rId26">
        <w:r>
          <w:rPr>
            <w:rFonts w:ascii="times new roman;times" w:hAnsi="times new roman;times"/>
            <w:sz w:val="24"/>
            <w:color w:val="0563C1"/>
            <w:u w:val="single"/>
          </w:rPr>
          <w:t xml:space="preserve">от 15 января 2021 года № 3</w:t>
        </w:r>
      </w:hyperlink>
      <w:r>
        <w:rPr>
          <w:rFonts w:ascii="times new roman;times" w:hAnsi="times new roman;times"/>
          <w:sz w:val="24"/>
        </w:rPr>
        <w:t xml:space="preserve"> (регистрационный № 9961 от 19 января 2021 года) (САЗ 21-3), </w:t>
      </w:r>
      <w:hyperlink r:id="rId27">
        <w:r>
          <w:rPr>
            <w:rFonts w:ascii="times new roman;times" w:hAnsi="times new roman;times"/>
            <w:sz w:val="24"/>
            <w:color w:val="0563C1"/>
            <w:u w:val="single"/>
          </w:rPr>
          <w:t xml:space="preserve">от 9 июля 2021 года № 203</w:t>
        </w:r>
      </w:hyperlink>
      <w:r>
        <w:rPr>
          <w:rFonts w:ascii="times new roman;times" w:hAnsi="times new roman;times"/>
          <w:sz w:val="24"/>
        </w:rPr>
        <w:t xml:space="preserve"> (регистрационный № 10394 от 19 июля 2021 года) (САЗ 21-29), </w:t>
      </w:r>
      <w:hyperlink r:id="rId28">
        <w:r>
          <w:rPr>
            <w:rFonts w:ascii="times new roman;times" w:hAnsi="times new roman;times"/>
            <w:sz w:val="24"/>
            <w:color w:val="0563C1"/>
            <w:u w:val="single"/>
          </w:rPr>
          <w:t xml:space="preserve">от 25 января 2023 года № 15</w:t>
        </w:r>
      </w:hyperlink>
      <w:r>
        <w:rPr>
          <w:rFonts w:ascii="times new roman;times" w:hAnsi="times new roman;times"/>
          <w:sz w:val="24"/>
        </w:rPr>
        <w:t xml:space="preserve"> (регистрационный № 11491 от 27 января 2023 года) (САЗ 23-4) от 28 декабря 2023 года 392 (регистрационный № 12214 от 29 декабря 2023 года) (САЗ 24-1), </w:t>
      </w:r>
      <w:hyperlink r:id="rId29">
        <w:r>
          <w:rPr>
            <w:rFonts w:ascii="times new roman;times" w:hAnsi="times new roman;times"/>
            <w:sz w:val="24"/>
            <w:color w:val="0563C1"/>
            <w:u w:val="single"/>
          </w:rPr>
          <w:t xml:space="preserve">от 27 сентября 2024 года № 280</w:t>
        </w:r>
      </w:hyperlink>
      <w:r>
        <w:rPr>
          <w:rFonts w:ascii="times new roman;times" w:hAnsi="times new roman;times"/>
          <w:sz w:val="24"/>
        </w:rPr>
        <w:t xml:space="preserve"> (регистрационный № 12751 от 8 октября 2024 года) (САЗ 24-41),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37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«37. При поступлении обращения от одного и того же заявителя по одному и тому же вопросу, на который заявителю ранее по основаниям, предусмотренным подпунктом а) пункта 36 настоящего Положения, был дан письменный ответ об оставлении обращения без рассмотрения, министр юстиции Приднестровской Молдавской Республики либо руководитель подведомственного подразделения вправе принять решение о прекращении переписки с заявителем по данному вопросу при условии, что в обращении не приводятся новые доводы или вновь открывшиеся обстоятельства.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о прекращении переписки с заявителем по вопросам, предусмотренным частью первой настоящего пункта, принимается единожды в течение 5 (пяти) рабочих дней со дня регистрации обращения заявителя на основании служебной записки (рапорта) ответственного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решении, принятом в соответствии с частями первой и второй настоящего пункта, уведомляется заявитель в течение 5 (пяти) рабочих дней со дня принятия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Обращения заявителя по вопросам, предусмотренным частью первой настоящего пункта, поступившие после прекращения переписки и не содержащие новых доводов или вновь открывшихся обстоятельств, оставляются без рассмотрения и без направления ответа заявителю на основании служебной записки (рапорта) ответственного исполнителя на имя министра юстиции Приднестровской Молдавской Республики либо руководителя подведомственного подразделения.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Переписка с заявителем по вопросам, предусмотренным частью первой настоящего пункта, возобновляется в случае, если в обращении заявителя приводятся новые доводы или вновь открывшиеся обстоятельства.».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308</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D%D0%BE%D1%8F%D0%B1%D1%80%D1%8F%202018%20%D0%B3%D0%BE%D0%B4%D0%B0%20%E2%84%96%20291%20%C2%AB%D0%9E%D0%B1%20%D1%83%D1%82%D0%B2%D0%B5%D1%80%D0%B6%D0%B4%D0%B5%D0%BD%D0%B8%D0%B8%20%D0%9F%D0%BE%D0%BB%D0%BE%D0%B6%D0%B5%D0%BD%D0%B8%D1%8F%20%D0%BE%20%D0%BF%D0%BE%D1%80%D1%8F%D0%B4%D0%BA%D0%B5%20%D1%80%D0%B0%D0%B1%D0%BE%D1%82%D1%8B%20%D1%81%20%D0%BE%D0%B1%D1%80%D0%B0%D1%89%D0%B5%D0%BD%D0%B8%D1%8F%D0%BC%D0%B8%20%D0%B3%D1%80%D0%B0%D0%B6%D0%B4%D0%B0%D0%BD%2C%20%D1%8E%D1%80%D0%B8%D0%B4%D0%B8%D1%87%D0%B5%D1%81%D0%BA%D0%B8%D1%85%20%D0%BB%D0%B8%D1%86%2C%20%D0%BE%D0%B1%D1%89%D0%B5%D1%81%D1%82%D0%B2%D0%B5%D0%BD%D0%BD%D1%8B%D1%85%20%D0%BE%D0%B1%D1%8A%D0%B5%D0%B4%D0%B8%D0%BD%D0%B5%D0%BD%D0%B8%D0%B9%2C%20%D0%B0%20%D1%82%D0%B0%D0%BA%D0%B6%D0%B5%20%D0%BE%D1%80%D0%B3%D0%B0%D0%BD%D0%B8%D0%B7%D0%B0%D1%86%D0%B8%D0%B8%20%D0%BB%D0%B8%D1%87%D0%BD%D0%BE%D0%B3%D0%BE%20%D0%BF%D1%80%D0%B8%D0%B5%D0%BC%D0%B0%20%D0%B7%D0%B0%D1%8F%D0%B2%D0%B8%D1%82%D0%B5%D0%BB%D0%B5%D0%B9%20%D0%B2%20%D0%9C%D0%B8%D0%BD%D0%B8%D1%81%D1%82%D0%B5%D1%80%D1%81%D1%82%D0%B2%D0%B5%20%D1%8E%D1%81%D1%82%D0%B8%D1%86%D0%B8%D0%B8%20%D0%9F%D1%80%D0%B8%D0%B4%D0%BD%D0%B5%D1%81%D1%82%D1%80%D0%BE%D0%B2%D1%81%D0%BA%D0%BE%D0%B9%20%D0%9C%D0%BE%D0%BB%D0%B4%D0%B0%D0%B2%D1%81%D0%BA%D0%BE%D0%B9%20%D0%A0%D0%B5%D1%81%D0%BF%D1%83%D0%B1%D0%BB%D0%B8%D0%BA%D0%B8%C2%BB" TargetMode="External"/><Relationship Id="rId6" Type="http://schemas.openxmlformats.org/officeDocument/2006/relationships/hyperlink" Target="documents/search/doc-link/?q=%D0%BE%D1%82%208%20%D0%B4%D0%B5%D0%BA%D0%B0%D0%B1%D1%80%D1%8F%202003%20%D0%B3%D0%BE%D0%B4%D0%B0%20%E2%84%96%20367-%D0%97-III%20%C2%AB%D0%9E%D0%B1%20%D0%BE%D0%B1%D1%80%D0%B0%D1%89%D0%B5%D0%BD%D0%B8%D1%8F%D1%85%20%D0%B3%D1%80%D0%B0%D0%B6%D0%B4%D0%B0%D0%BD%20%D0%B8%20%D1%8E%D1%80%D0%B8%D0%B4%D0%B8%D1%87%D0%B5%D1%81%D0%BA%D0%B8%D1%85%20%D0%BB%D0%B8%D1%86%2C%20%D0%B0%20%D1%82%D0%B0%D0%BA%D0%B6%D0%B5%20%D0%BE%D0%B1%D1%89%D0%B5%D1%81%D1%82%D0%B2%D0%B5%D0%BD%D0%BD%D1%8B%D1%85%20%D0%BE%D0%B1%D1%8A%D0%B5%D0%B4%D0%B8%D0%BD%D0%B5%D0%BD%D0%B8%D0%B9%C2%BB%20%28%D0%A1%D0%90%D0%97%2003-50%29" TargetMode="External"/><Relationship Id="rId7"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9%20%D1%87%D0%B8%D1%81%D0%BB%D0%B5%D0%BD%D0%BD%D0%BE%D1%81%D1%82%D0%B8%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8" Type="http://schemas.openxmlformats.org/officeDocument/2006/relationships/hyperlink" Target="documents/search/doc-link/?q=%D0%BE%D1%82%2028%20%D0%BE%D0%BA%D1%82%D1%8F%D0%B1%D1%80%D1%8F%202015%20%D0%B3%D0%BE%D0%B4%D0%B0%20%E2%84%96%20409%20%28%D0%A1%D0%90%D0%97%2015-44%29" TargetMode="External"/><Relationship Id="rId9" Type="http://schemas.openxmlformats.org/officeDocument/2006/relationships/hyperlink" Target="documents/search/doc-link/?q=%D0%BE%D1%82%2030%20%D0%BC%D0%B0%D1%8F%202016%20%D0%B3%D0%BE%D0%B4%D0%B0%20%E2%84%96%20199%20%28%D0%A1%D0%90%D0%97%2016-22%29" TargetMode="External"/><Relationship Id="rId10" Type="http://schemas.openxmlformats.org/officeDocument/2006/relationships/hyperlink" Target="documents/search/doc-link/?q=%D0%BE%D1%82%2020%20%D1%84%D0%B5%D0%B2%D1%80%D0%B0%D0%BB%D1%8F%202017%20%D0%B3%D0%BE%D0%B4%D0%B0%20%E2%84%96%20132%20%28%D0%A1%D0%90%D0%97%2017-9%29" TargetMode="External"/><Relationship Id="rId11" Type="http://schemas.openxmlformats.org/officeDocument/2006/relationships/hyperlink" Target="documents/search/doc-link/?q=%D0%BE%D1%82%201%20%D0%BC%D0%B0%D1%80%D1%82%D0%B0%202017%20%D0%B3%D0%BE%D0%B4%D0%B0%20%E2%84%96%20142%20%28%D0%A1%D0%90%D0%97%2017-10%29" TargetMode="External"/><Relationship Id="rId12" Type="http://schemas.openxmlformats.org/officeDocument/2006/relationships/hyperlink" Target="documents/search/doc-link/?q=%D0%BE%D1%82%2010%20%D0%BC%D0%B0%D1%8F%202017%20%D0%B3%D0%BE%D0%B4%D0%B0%20%E2%84%96%20287%20%28%D0%A1%D0%90%D0%97%2017-20%29" TargetMode="External"/><Relationship Id="rId13" Type="http://schemas.openxmlformats.org/officeDocument/2006/relationships/hyperlink" Target="documents/search/doc-link/?q=%D0%BE%D1%82%2029%20%D0%B0%D0%B2%D0%B3%D1%83%D1%81%D1%82%D0%B0%202017%20%D0%B3%D0%BE%D0%B4%D0%B0%20%E2%84%96%20495%20%28%D0%A1%D0%90%D0%97%2017-36%29" TargetMode="External"/><Relationship Id="rId14" Type="http://schemas.openxmlformats.org/officeDocument/2006/relationships/hyperlink" Target="documents/search/doc-link/?q=%D0%BE%D1%82%2027%20%D0%BD%D0%BE%D1%8F%D0%B1%D1%80%D1%8F%202017%20%D0%B3%D0%BE%D0%B4%D0%B0%20%E2%84%96%20661%20%28%D0%A1%D0%90%D0%97%2017-49%29" TargetMode="External"/><Relationship Id="rId15" Type="http://schemas.openxmlformats.org/officeDocument/2006/relationships/hyperlink" Target="documents/search/doc-link/?q=%D0%BE%D1%82%202%20%D0%B0%D0%BF%D1%80%D0%B5%D0%BB%D1%8F%202018%20%D0%B3%D0%BE%D0%B4%D0%B0%20%E2%84%96%20129%20%28%D0%A1%D0%90%D0%97%2018-14%29" TargetMode="External"/><Relationship Id="rId16" Type="http://schemas.openxmlformats.org/officeDocument/2006/relationships/hyperlink" Target="documents/search/doc-link/?q=%D0%BE%D1%82%2027%20%D0%B0%D0%BF%D1%80%D0%B5%D0%BB%D1%8F%202018%20%D0%B3%D0%BE%D0%B4%D0%B0%20%E2%84%96%20157%20%28%D0%A1%D0%90%D0%97%2018-17%29" TargetMode="External"/><Relationship Id="rId17" Type="http://schemas.openxmlformats.org/officeDocument/2006/relationships/hyperlink" Target="documents/search/doc-link/?q=%D0%BE%D1%82%2018%20%D0%B8%D1%8E%D0%BD%D1%8F%202019%20%D0%B3%D0%BE%D0%B4%D0%B0%20%E2%84%96%20192%20%28%D0%A1%D0%90%D0%97%2019-23%29" TargetMode="External"/><Relationship Id="rId18" Type="http://schemas.openxmlformats.org/officeDocument/2006/relationships/hyperlink" Target="documents/search/doc-link/?q=%D0%BE%D1%82%208%20%D0%B8%D1%8E%D0%BB%D1%8F%202019%20%D0%B3%D0%BE%D0%B4%D0%B0%20%E2%84%96%20226%20%28%D0%A1%D0%90%D0%97%2019-26%29" TargetMode="External"/><Relationship Id="rId19" Type="http://schemas.openxmlformats.org/officeDocument/2006/relationships/hyperlink" Target="documents/search/doc-link/?q=%D0%BE%D1%82%2023%20%D1%81%D0%B5%D0%BD%D1%82%D1%8F%D0%B1%D1%80%D1%8F%202019%20%D0%B3%D0%BE%D0%B4%D0%B0%20%E2%84%96%20322%20%28%D0%A1%D0%90%D0%97%2019-36%29" TargetMode="External"/><Relationship Id="rId20" Type="http://schemas.openxmlformats.org/officeDocument/2006/relationships/hyperlink" Target="documents/search/doc-link/?q=%D0%BE%D1%82%2028%20%D0%BD%D0%BE%D1%8F%D0%B1%D1%80%D1%8F%202019%20%D0%B3%D0%BE%D0%B4%D0%B0%20%E2%84%96%20420%20%28%D0%A1%D0%90%D0%97%2019-46%29" TargetMode="External"/><Relationship Id="rId21" Type="http://schemas.openxmlformats.org/officeDocument/2006/relationships/hyperlink" Target="documents/search/doc-link/?q=%D0%BE%D1%82%2015%20%D0%BE%D0%BA%D1%82%D1%8F%D0%B1%D1%80%D1%8F%202020%20%D0%B3%D0%BE%D0%B4%D0%B0%20%E2%84%96%20395%20%28%D0%A1%D0%90%D0%97%2020-42%29" TargetMode="External"/><Relationship Id="rId22" Type="http://schemas.openxmlformats.org/officeDocument/2006/relationships/hyperlink" Target="documents/search/doc-link/?q=%D0%BE%D1%82%2011%20%D0%B8%D1%8E%D0%BD%D1%8F%202021%20%D0%B3%D0%BE%D0%B4%D0%B0%20%E2%84%96%20181%20%28%D0%A1%D0%90%D0%97%2021-23%29" TargetMode="External"/><Relationship Id="rId23" Type="http://schemas.openxmlformats.org/officeDocument/2006/relationships/hyperlink" Target="documents/search/doc-link/?q=%D0%BE%D1%82%2014%20%D1%8F%D0%BD%D0%B2%D0%B0%D1%80%D1%8F%202022%20%D0%B3%D0%BE%D0%B4%D0%B0%20%E2%84%96%2013%20%28%D0%A1%D0%90%D0%97%2022-1%29" TargetMode="External"/><Relationship Id="rId24" Type="http://schemas.openxmlformats.org/officeDocument/2006/relationships/hyperlink" Target="documents/search/doc-link/?q=%D0%BE%D1%82%2011%20%D0%BE%D0%BA%D1%82%D1%8F%D0%B1%D1%80%D1%8F%202022%20%D0%B3%D0%BE%D0%B4%D0%B0%20%E2%84%96%20409%20%28%D0%A1%D0%90%D0%97%2022-40%29" TargetMode="External"/><Relationship Id="rId25" Type="http://schemas.openxmlformats.org/officeDocument/2006/relationships/hyperlink" Target="documents/search/doc-link/?q=%D0%BE%D1%82%2024%20%D1%8F%D0%BD%D0%B2%D0%B0%D1%80%D1%8F%202023%20%D0%B3%D0%BE%D0%B4%D0%B0%20%E2%84%96%2027%20%28%D0%A1%D0%90%D0%97%2023-4%29" TargetMode="External"/><Relationship Id="rId26" Type="http://schemas.openxmlformats.org/officeDocument/2006/relationships/hyperlink" Target="documents/search/doc-link/?q=%D0%BE%D1%82%2015%20%D1%8F%D0%BD%D0%B2%D0%B0%D1%80%D1%8F%202021%20%D0%B3%D0%BE%D0%B4%D0%B0%20%E2%84%96%203" TargetMode="External"/><Relationship Id="rId27" Type="http://schemas.openxmlformats.org/officeDocument/2006/relationships/hyperlink" Target="documents/search/doc-link/?q=%D0%BE%D1%82%209%20%D0%B8%D1%8E%D0%BB%D1%8F%202021%20%D0%B3%D0%BE%D0%B4%D0%B0%20%E2%84%96%20203" TargetMode="External"/><Relationship Id="rId28" Type="http://schemas.openxmlformats.org/officeDocument/2006/relationships/hyperlink" Target="documents/search/doc-link/?q=%D0%BE%D1%82%2025%20%D1%8F%D0%BD%D0%B2%D0%B0%D1%80%D1%8F%202023%20%D0%B3%D0%BE%D0%B4%D0%B0%20%E2%84%96%2015" TargetMode="External"/><Relationship Id="rId29" Type="http://schemas.openxmlformats.org/officeDocument/2006/relationships/hyperlink" Target="documents/search/doc-link/?q=%D0%BE%D1%82%2027%20%D1%81%D0%B5%D0%BD%D1%82%D1%8F%D0%B1%D1%80%D1%8F%202024%20%D0%B3%D0%BE%D0%B4%D0%B0%20%E2%84%96%2028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695</Words>
  <Characters>4069</Characters>
  <CharactersWithSpaces>4824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