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ПОСТАНОВЛЕНИЕ № 3325</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июля 2024 года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отчета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об исполнении бюджета Единого государственного фонда социального страхования Приднестровской Молдавской Республики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отчет Правительства Приднестровской Молдавской </w:t>
      </w:r>
      <w:r>
        <w:rPr/>
        <w:t xml:space="preserve">
</w:t>
      </w:r>
      <w:r>
        <w:rPr>
          <w:rFonts w:ascii="times new roman;times" w:hAnsi="times new roman;times"/>
          <w:sz w:val="24"/>
        </w:rPr>
        <w:t xml:space="preserve">об исполнении бюджета Единого государственного фонда социального страхования Приднестровской Молдавской Республики за 2023 год, представленный к рассмотрению Правительством Приднестровской Молдавской Республики (распоряжение Правительства </w:t>
      </w:r>
      <w:hyperlink r:id="rId5">
        <w:r>
          <w:rPr>
            <w:rFonts w:ascii="times new roman;times" w:hAnsi="times new roman;times"/>
            <w:sz w:val="24"/>
            <w:color w:val="0563C1"/>
            <w:u w:val="single"/>
          </w:rPr>
          <w:t xml:space="preserve">от 14 марта 2024 года № 158р</w:t>
        </w:r>
      </w:hyperlink>
      <w:r>
        <w:rPr>
          <w:rFonts w:ascii="times new roman;times" w:hAnsi="times new roman;times"/>
          <w:sz w:val="24"/>
        </w:rPr>
        <w:t xml:space="preserve">) в соответствии со статьей 29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 доход бюджета Единого государственного фонда социального страхования Приднестровской Молдавской Республики за 2023 год поступило средств (без учета остатка средств на 1 января 2023 года и беспроцентного заимствования средств на покрытие дефицита бюджета Фонда) на сумму </w:t>
      </w:r>
      <w:r>
        <w:rPr/>
        <w:br/>
      </w:r>
      <w:r>
        <w:rPr>
          <w:rFonts w:ascii="times new roman;times" w:hAnsi="times new roman;times"/>
          <w:sz w:val="24"/>
        </w:rPr>
        <w:t>2 384 549 441 рубль, или 102,5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6100000 «Налоговые доходы» – 1 856 470 284 рубля, </w:t>
      </w:r>
      <w:r>
        <w:rPr/>
        <w:br/>
      </w:r>
      <w:r>
        <w:rPr>
          <w:rFonts w:ascii="times new roman;times" w:hAnsi="times new roman;times"/>
          <w:sz w:val="24"/>
        </w:rPr>
        <w:t>или 104,2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6200000 «Неналоговые доходы» – 5 724 179рублей, или </w:t>
      </w:r>
      <w:r>
        <w:rPr/>
        <w:br/>
      </w:r>
      <w:r>
        <w:rPr>
          <w:rFonts w:ascii="times new roman;times" w:hAnsi="times new roman;times"/>
          <w:sz w:val="24"/>
        </w:rPr>
        <w:t>102,1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6300000 «Дотации, субвенции, целевые средства республиканского бюджета и безвозмездные поступления» – </w:t>
      </w:r>
      <w:r>
        <w:rPr/>
        <w:br/>
      </w:r>
      <w:r>
        <w:rPr>
          <w:rFonts w:ascii="times new roman;times" w:hAnsi="times new roman;times"/>
          <w:sz w:val="24"/>
        </w:rPr>
        <w:t>344 364 273 рубля, или 95,0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6320000 «Прочие безвозмездные поступления» – 1 800 рублей,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коду 6410000 «Поступление средств ежемесячной гуманитарной помощи Российской Федерации» – 177 988 905 рублей, или 100,0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 Поступление налоговых доходов в бюджет Единого государственного фонда социального страхования за 2023 год составило 1 856 470 284 рубля, </w:t>
      </w:r>
      <w:r>
        <w:rPr/>
        <w:br/>
      </w:r>
      <w:r>
        <w:rPr>
          <w:rFonts w:ascii="times new roman;times" w:hAnsi="times new roman;times"/>
          <w:sz w:val="24"/>
        </w:rPr>
        <w:t>или 104,2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6110000 «Единый социальный налог» – 1 595 823 484 рубля, или 104,3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6120000 «Отчисления средств от фиксированного сельскохозяйственного налога» – 4 948 930 рублей, или 94,4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6130000 «Отчисления обязательных страховых взносов» – </w:t>
      </w:r>
      <w:r>
        <w:rPr/>
        <w:br/>
      </w:r>
      <w:r>
        <w:rPr>
          <w:rFonts w:ascii="times new roman;times" w:hAnsi="times new roman;times"/>
          <w:sz w:val="24"/>
        </w:rPr>
        <w:t>205 929 828 рублей, или 103,2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г) по коду 6140000 «Отчисления средств от налога на доходы» – </w:t>
      </w:r>
      <w:r>
        <w:rPr/>
        <w:br/>
      </w:r>
      <w:r>
        <w:rPr>
          <w:rFonts w:ascii="times new roman;times" w:hAnsi="times new roman;times"/>
          <w:sz w:val="24"/>
        </w:rPr>
        <w:t>45 279 083 рубля, или 99,7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д) по коду 6150000 «Штрафы, подлежащие зачислению в Фонд» – </w:t>
      </w:r>
      <w:r>
        <w:rPr/>
        <w:br/>
      </w:r>
      <w:r>
        <w:rPr>
          <w:rFonts w:ascii="times new roman;times" w:hAnsi="times new roman;times"/>
          <w:sz w:val="24"/>
        </w:rPr>
        <w:t>4 478 293 рубля, или 615,8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е) по коду 6160000 «Отчисления средств от платы за патент» – </w:t>
      </w:r>
      <w:r>
        <w:rPr/>
        <w:br/>
      </w:r>
      <w:r>
        <w:rPr>
          <w:rFonts w:ascii="times new roman;times" w:hAnsi="times new roman;times"/>
          <w:sz w:val="24"/>
        </w:rPr>
        <w:t>2 541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коду 6170000 «Прочие налоговые поступления» – 8 125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3. Поступление неналоговых доходов в бюджет Единого государственного фонда социального страхования за 2023 год составило </w:t>
      </w:r>
      <w:r>
        <w:rPr/>
        <w:br/>
      </w:r>
      <w:r>
        <w:rPr>
          <w:rFonts w:ascii="times new roman;times" w:hAnsi="times new roman;times"/>
          <w:sz w:val="24"/>
        </w:rPr>
        <w:t>5 724 179 рублей, или 102,1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6220000 «Доходы, полученные от деятельности </w:t>
      </w:r>
      <w:r>
        <w:rPr/>
        <w:br/>
      </w:r>
      <w:r>
        <w:rPr>
          <w:rFonts w:ascii="times new roman;times" w:hAnsi="times new roman;times"/>
          <w:sz w:val="24"/>
        </w:rPr>
        <w:t>предприятий» – 4 443 839 рублей, или 107,1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6230000 «Доходы, полученные по регрессным искам от предприятий за выплаченные пенсии и единовременные пособия работникам, утратившим трудоспособность вследствие повреждения здоровья в результате несчастного случая или профессионального заболевания по вине предприятия, и семьям погибших на производстве» – 1 094 556 рублей, или 81,1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коду 6240000 «Прочие неналоговые доходы» – 89 472 рубля, или 178,9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6250000 «Добровольные страховые взносы физических лиц для обеспечения граждан в случае наступления пенсионного возраста или утраты трудоспособности» – 96 312 рублей, или 175,1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4. В бюджет Единого государственного фонда социального страхования за 2023 год поступили целевые средства республиканского бюджета </w:t>
      </w:r>
      <w:r>
        <w:rPr/>
        <w:br/>
      </w:r>
      <w:r>
        <w:rPr>
          <w:rFonts w:ascii="times new roman;times" w:hAnsi="times new roman;times"/>
          <w:sz w:val="24"/>
        </w:rPr>
        <w:t>в сумме 344 364 273 рубля, или 95,0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6340100 «Целевые средства республиканского бюджета для выплаты трудовых пенсий некоторым категориям получателей, социальных пенсий, дополнительных и вторых пенсий, надбавок и повышений к пенсиям, дополнительного материального обеспечения и прочих выплат получателям пенсий» – 161 110 000 рублей, или 95,8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6340200 «Целевые средства республиканского бюджета для выплаты компенсаций за лиц, погибших в результате боевых действий </w:t>
      </w:r>
      <w:r>
        <w:rPr/>
        <w:br/>
      </w:r>
      <w:r>
        <w:rPr>
          <w:rFonts w:ascii="times new roman;times" w:hAnsi="times new roman;times"/>
          <w:sz w:val="24"/>
        </w:rPr>
        <w:t xml:space="preserve">по защите Приднестровской Молдавской Республики, не являющихся гражданами Приднестровской Молдавской Республики» – 70 853 рубля, </w:t>
      </w:r>
      <w:r>
        <w:rPr/>
        <w:br/>
      </w:r>
      <w:r>
        <w:rPr>
          <w:rFonts w:ascii="times new roman;times" w:hAnsi="times new roman;times"/>
          <w:sz w:val="24"/>
        </w:rPr>
        <w:t>или 71,6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6340500 «Целевые средства республиканского бюджета для выплаты пособий по беременности и родам, единовременных пособий женщинам, вставшим на учет в медицинских учреждениях в ранние </w:t>
      </w:r>
      <w:r>
        <w:rPr/>
        <w:br/>
      </w:r>
      <w:r>
        <w:rPr>
          <w:rFonts w:ascii="times new roman;times" w:hAnsi="times new roman;times"/>
          <w:sz w:val="24"/>
        </w:rPr>
        <w:t xml:space="preserve">сроки беременности, ежемесячных пособий на детей» – 61 330 436 рублей, или </w:t>
      </w:r>
      <w:r>
        <w:rPr/>
        <w:br/>
      </w:r>
      <w:r>
        <w:rPr>
          <w:rFonts w:ascii="times new roman;times" w:hAnsi="times new roman;times"/>
          <w:sz w:val="24"/>
        </w:rPr>
        <w:t>93,0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6340600 «Целевые средства республиканского бюджета для выплаты компенсаций многодетным семьям на ребенка-первоклассника» – 928 290 рублей, или 97,8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коду 6340700 «Целевые средства республиканского бюджета для выплаты пособий и компенсаций гражданам, пострадавшим вследствие Чернобыльской катастрофы и иных радиационных или техногенных катастроф» – 5 192 139 рублей, или 92,2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е) по коду 6340800 «Целевые средства республиканского бюджета </w:t>
      </w:r>
      <w:r>
        <w:rPr/>
        <w:br/>
      </w:r>
      <w:r>
        <w:rPr>
          <w:rFonts w:ascii="times new roman;times" w:hAnsi="times new roman;times"/>
          <w:sz w:val="24"/>
        </w:rPr>
        <w:t xml:space="preserve">для выплаты возмещения вреда по трудовому увечью» – 337 687 рублей, или </w:t>
      </w:r>
      <w:r>
        <w:rPr/>
        <w:br/>
      </w:r>
      <w:r>
        <w:rPr>
          <w:rFonts w:ascii="times new roman;times" w:hAnsi="times new roman;times"/>
          <w:sz w:val="24"/>
        </w:rPr>
        <w:t>89,6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ж) по коду 6340900 «Целевые средства республиканского бюджета для выплаты пособий и компенсаций гражданам при возникновении поствакцинальных осложнений» – 0 рублей (не запрашивались в связи </w:t>
      </w:r>
      <w:r>
        <w:rPr/>
        <w:br/>
      </w:r>
      <w:r>
        <w:rPr>
          <w:rFonts w:ascii="times new roman;times" w:hAnsi="times new roman;times"/>
          <w:sz w:val="24"/>
        </w:rPr>
        <w:t>с отсутствием обращений граждан по указанной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 коду 6340950 «Целевые средства республиканского бюджета для выплаты компенсаций транспортных расходов инвалидам» – 254 156 рублей, или 66,9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и) по коду 6340960 «Целевые средства республиканского бюджета для выплаты прочих ежемесячных и единовременных выплат» – </w:t>
      </w:r>
      <w:r>
        <w:rPr/>
        <w:br/>
      </w:r>
      <w:r>
        <w:rPr>
          <w:rFonts w:ascii="times new roman;times" w:hAnsi="times new roman;times"/>
          <w:sz w:val="24"/>
        </w:rPr>
        <w:t>115 140 712 рублей, или 95,4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Поступление средств ежемесячной гуманитарной помощи Российской Федерации составило 177 988 905 рублей, или 100,0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6410100 «Поступление средств на выплату ежемесячной гуманитарной помощи Российской Федерации в бюджет Фонда» – </w:t>
      </w:r>
      <w:r>
        <w:rPr/>
        <w:br/>
      </w:r>
      <w:r>
        <w:rPr>
          <w:rFonts w:ascii="times new roman;times" w:hAnsi="times new roman;times"/>
          <w:sz w:val="24"/>
        </w:rPr>
        <w:t>177 911 500 рублей, или 100,0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6410200 «Доходы, полученные от возврата переплат ежемесячной гуманитарной помощи Российской Федерации прошлых лет» – 77 405 рублей, или 99,2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Беспроцентное заимствование средств на покрытие дефицита бюджета Фонда составило 168 665 741 рубль, или 71,4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7. Фактические расходы бюджета Единого государственного </w:t>
      </w:r>
      <w:r>
        <w:rPr/>
        <w:br/>
      </w:r>
      <w:r>
        <w:rPr>
          <w:rFonts w:ascii="times new roman;times" w:hAnsi="times new roman;times"/>
          <w:sz w:val="24"/>
        </w:rPr>
        <w:t xml:space="preserve">фонда социального страхования за 2023 год составили 2 624 600 186 рублей, </w:t>
      </w:r>
      <w:r>
        <w:rPr/>
        <w:br/>
      </w:r>
      <w:r>
        <w:rPr>
          <w:rFonts w:ascii="times new roman;times" w:hAnsi="times new roman;times"/>
          <w:sz w:val="24"/>
        </w:rPr>
        <w:t>или 96,9 процента от запланированных расходов,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функционирование исполнительной дирекции органа управления Фондом – 36 601 893 рубля, или 92,9 процента от уточненного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1) по коду 100000 «Текущие расходы» – 35 456 552 рубля, или </w:t>
      </w:r>
      <w:r>
        <w:rPr/>
        <w:br/>
      </w:r>
      <w:r>
        <w:rPr>
          <w:rFonts w:ascii="times new roman;times" w:hAnsi="times new roman;times"/>
          <w:sz w:val="24"/>
        </w:rPr>
        <w:t>94,1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2) по коду 200000 «Капитальные расходы» – 1 145 341 рубль, или </w:t>
      </w:r>
      <w:r>
        <w:rPr/>
        <w:br/>
      </w:r>
      <w:r>
        <w:rPr>
          <w:rFonts w:ascii="times new roman;times" w:hAnsi="times new roman;times"/>
          <w:sz w:val="24"/>
        </w:rPr>
        <w:t>66,4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140000 «Расходы по осуществлению основных функций бюджета на страхование от безработицы» – 8 340 760 рублей, или </w:t>
      </w:r>
      <w:r>
        <w:rPr/>
        <w:br/>
      </w:r>
      <w:r>
        <w:rPr>
          <w:rFonts w:ascii="times new roman;times" w:hAnsi="times new roman;times"/>
          <w:sz w:val="24"/>
        </w:rPr>
        <w:t>64,9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150000 «Расходы по осуществлению основных функций бюджета по государственному социальному страхованию, по выплате государственных пособий по материнству и иных выплат» – </w:t>
      </w:r>
      <w:r>
        <w:rPr/>
        <w:br/>
      </w:r>
      <w:r>
        <w:rPr>
          <w:rFonts w:ascii="times new roman;times" w:hAnsi="times new roman;times"/>
          <w:sz w:val="24"/>
        </w:rPr>
        <w:t>298 405 053 рубля, или 90,5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г) по коду 160000 «Расходы по осуществлению основных функций бюджета по пенсионному обеспечению (страхованию)» – </w:t>
      </w:r>
      <w:r>
        <w:rPr/>
        <w:br/>
      </w:r>
      <w:r>
        <w:rPr>
          <w:rFonts w:ascii="times new roman;times" w:hAnsi="times new roman;times"/>
          <w:sz w:val="24"/>
        </w:rPr>
        <w:t>2 190 369 096 рублей, или 98,0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д) по коду 300000 «Предоставление и возврат займов за счет </w:t>
      </w:r>
      <w:r>
        <w:rPr/>
        <w:br/>
      </w:r>
      <w:r>
        <w:rPr>
          <w:rFonts w:ascii="times new roman;times" w:hAnsi="times new roman;times"/>
          <w:sz w:val="24"/>
        </w:rPr>
        <w:t>бюджета» – 90 883 384 рубля, или 100,0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8. Расходы по осуществлению основных функций бюджета на страхование от безработицы в отчетном периоде составили 8 340 760 рублей, </w:t>
      </w:r>
      <w:r>
        <w:rPr/>
        <w:br/>
      </w:r>
      <w:r>
        <w:rPr>
          <w:rFonts w:ascii="times new roman;times" w:hAnsi="times new roman;times"/>
          <w:sz w:val="24"/>
        </w:rPr>
        <w:t>или 64,9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а) по коду 140200 «Программа активной политики занятости» – </w:t>
      </w:r>
      <w:r>
        <w:rPr/>
        <w:br/>
      </w:r>
      <w:r>
        <w:rPr>
          <w:rFonts w:ascii="times new roman;times" w:hAnsi="times new roman;times"/>
          <w:sz w:val="24"/>
        </w:rPr>
        <w:t>1 973 426 рублей, или 80,0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140400 «Программа материальной поддержки </w:t>
      </w:r>
      <w:r>
        <w:rPr/>
        <w:br/>
      </w:r>
      <w:r>
        <w:rPr>
          <w:rFonts w:ascii="times new roman;times" w:hAnsi="times new roman;times"/>
          <w:sz w:val="24"/>
        </w:rPr>
        <w:t>безработных» – 6 363 338 рублей, или 61,3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140900 «Приобретение трудовых книжек» – 3 996 рублей, или </w:t>
      </w:r>
      <w:r>
        <w:rPr/>
        <w:br/>
      </w:r>
      <w:r>
        <w:rPr>
          <w:rFonts w:ascii="times new roman;times" w:hAnsi="times new roman;times"/>
          <w:sz w:val="24"/>
        </w:rPr>
        <w:t>50,0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Расходы по осуществлению основных функций бюджета по государственному социальному страхованию составили 174 961 576 рублей, или 92,2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151100 «Выплата пособий по обязательному социальному страхованию работающим гражданам» – 160 521 150 рублей, или </w:t>
      </w:r>
      <w:r>
        <w:rPr/>
        <w:br/>
      </w:r>
      <w:r>
        <w:rPr>
          <w:rFonts w:ascii="times new roman;times" w:hAnsi="times new roman;times"/>
          <w:sz w:val="24"/>
        </w:rPr>
        <w:t>91,7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151200 «Санаторно-курортное лечение и оздоровление работников и членов их семей» – 14 183 410 рублей, или 100,0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151300 «Реабилитация в учреждениях здравоохранения» – </w:t>
      </w:r>
      <w:r>
        <w:rPr/>
        <w:br/>
      </w:r>
      <w:r>
        <w:rPr>
          <w:rFonts w:ascii="times new roman;times" w:hAnsi="times new roman;times"/>
          <w:sz w:val="24"/>
        </w:rPr>
        <w:t>0 рублей (расходы не производились);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151400 «Содержание и развитие физкультурно-оздоровительных и спортивных учреждений, детско-юношеских спортивных школ» – 178 236 рублей, или 88,8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коду 151500 «Выплата единовременных пособий работникам, утратившим трудоспособность вследствие повреждения здоровья в результате несчастного случая или профессионального заболевания по вине организации, и семьям погибших на производстве» – 0 рублей (расходы не производились);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 коду 151600 «Прочие расходы» – 78 780 рублей, или 99,7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10. Расходы по осуществлению основных функций бюджета на </w:t>
      </w:r>
      <w:r>
        <w:rPr/>
        <w:br/>
      </w:r>
      <w:r>
        <w:rPr>
          <w:rFonts w:ascii="times new roman;times" w:hAnsi="times new roman;times"/>
          <w:sz w:val="24"/>
        </w:rPr>
        <w:t xml:space="preserve">выплату гарантированных государством пособий по материнству составили </w:t>
      </w:r>
      <w:r>
        <w:rPr/>
        <w:br/>
      </w:r>
      <w:r>
        <w:rPr>
          <w:rFonts w:ascii="times new roman;times" w:hAnsi="times new roman;times"/>
          <w:sz w:val="24"/>
        </w:rPr>
        <w:t>40 320 260 рублей, или 82,9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а) по коду 152100 «Выплата единовременных пособий при рождении (усыновлении) ребенка отдельным категориям граждан» – 6 770 518 рублей,</w:t>
      </w:r>
      <w:r>
        <w:rPr/>
        <w:br/>
      </w:r>
      <w:r>
        <w:rPr>
          <w:rFonts w:ascii="times new roman;times" w:hAnsi="times new roman;times"/>
          <w:sz w:val="24"/>
        </w:rPr>
        <w:t>или 76,5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152300 «Выплата ежемесячных пособий по уходу за ребенком до достижения им возраста двух лет отдельным категориям граждан» – </w:t>
      </w:r>
      <w:r>
        <w:rPr/>
        <w:br/>
      </w:r>
      <w:r>
        <w:rPr>
          <w:rFonts w:ascii="times new roman;times" w:hAnsi="times new roman;times"/>
          <w:sz w:val="24"/>
        </w:rPr>
        <w:t>29 923 963 рубля, или 84,1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коду 152400 «Выплата иных пособий на детей отдельным категориям граждан» – 3 625 779 рублей, или 85,7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Расходы по осуществлению основных функций бюджета на выплату пособий, компенсаций, возмещений вреда и иных выплат, возмещаемых республиканским бюджетом, составили 83 123 217 рублей, или 90,8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153100 «Выплата пособий по беременности и родам, на детей малообеспеченных семей» – 61 404 035 рублей, или 92,9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153200 «Выплата возмещения вреда по трудовому увечью» – 377 688 рублей, или 89,6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коду 153300 «Выплата компенсаций многодетным семьям на ребенка-первоклассника» – 928 290 рублей, или 97,8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153400 «Выплата пособий и компенсаций гражданам при возникновении поствакцинальных осложнений» – 0 рублей (не запрашивались в связи с отсутствием обращения граждан по указанной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коду 153500 «Выплата компенсаций инвалидам на транспортные расходы» – 254 156 рублей, или 66,9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е) по коду 153600 «Выплата пособий, компенсаций, возмещение вреда гражданам, пострадавшим вследствие Чернобыльской катастрофы </w:t>
      </w:r>
      <w:r>
        <w:rPr/>
        <w:br/>
      </w:r>
      <w:r>
        <w:rPr>
          <w:rFonts w:ascii="times new roman;times" w:hAnsi="times new roman;times"/>
          <w:sz w:val="24"/>
        </w:rPr>
        <w:t xml:space="preserve">и иных радиационных или техногенных катастроф» – 5 201 054 рубля, </w:t>
      </w:r>
      <w:r>
        <w:rPr/>
        <w:br/>
      </w:r>
      <w:r>
        <w:rPr>
          <w:rFonts w:ascii="times new roman;times" w:hAnsi="times new roman;times"/>
          <w:sz w:val="24"/>
        </w:rPr>
        <w:t>или 92,2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ж) по коду 153800 «Выплата иных пособий, компенсаций, выплат» – </w:t>
      </w:r>
      <w:r>
        <w:rPr/>
        <w:br/>
      </w:r>
      <w:r>
        <w:rPr>
          <w:rFonts w:ascii="times new roman;times" w:hAnsi="times new roman;times"/>
          <w:sz w:val="24"/>
        </w:rPr>
        <w:t>14 997 994 рубля, или 83,2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12. Расходы по осуществлению основных функций бюджета </w:t>
      </w:r>
      <w:r>
        <w:rPr/>
        <w:br/>
      </w:r>
      <w:r>
        <w:rPr>
          <w:rFonts w:ascii="times new roman;times" w:hAnsi="times new roman;times"/>
          <w:sz w:val="24"/>
        </w:rPr>
        <w:t xml:space="preserve">по пенсионному обеспечению (страхованию) составили 2 190 369 096 рублей, </w:t>
      </w:r>
      <w:r>
        <w:rPr/>
        <w:br/>
      </w:r>
      <w:r>
        <w:rPr>
          <w:rFonts w:ascii="times new roman;times" w:hAnsi="times new roman;times"/>
          <w:sz w:val="24"/>
        </w:rPr>
        <w:t>или 98,0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отчетный период расходы по осуществлению основных функций бюджета Фонда по пенсионному обеспечению (страхованию) производились за счет следующих источников:</w:t>
      </w:r>
    </w:p>
    <w:p>
      <w:pPr>
        <w:pStyle w:val="BodyTextoutside-table"/>
        <w:bidi w:val="0"/>
        <w:spacing w:before="0" w:after="283"/>
        <w:ind w:firstLine="709" w:left="0" w:right="0"/>
        <w:jc w:val="left"/>
        <w:rPr/>
      </w:pPr>
      <w:r>
        <w:rPr>
          <w:rFonts w:ascii="times new roman;times" w:hAnsi="times new roman;times"/>
          <w:sz w:val="24"/>
        </w:rPr>
        <w:t xml:space="preserve">а) за счет средств Фонда – 1 672 652 775 рублей, что составило </w:t>
      </w:r>
      <w:r>
        <w:rPr/>
        <w:br/>
      </w:r>
      <w:r>
        <w:rPr>
          <w:rFonts w:ascii="times new roman;times" w:hAnsi="times new roman;times"/>
          <w:sz w:val="24"/>
        </w:rPr>
        <w:t>76,4 процента от расходов по пенсионному обеспечению;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счет средств республиканского бюджета – 203 874 990 рублей, что составило 9,3 процента от расходов по пенсионному обеспечению;</w:t>
      </w:r>
    </w:p>
    <w:p>
      <w:pPr>
        <w:pStyle w:val="BodyTextoutside-table"/>
        <w:bidi w:val="0"/>
        <w:spacing w:before="0" w:after="283"/>
        <w:ind w:firstLine="709" w:left="0" w:right="0"/>
        <w:jc w:val="left"/>
        <w:rPr/>
      </w:pPr>
      <w:r>
        <w:rPr>
          <w:rFonts w:ascii="times new roman;times" w:hAnsi="times new roman;times"/>
          <w:sz w:val="24"/>
        </w:rPr>
        <w:t xml:space="preserve">в) за счет средств гуманитарной помощи Российской Федерации – </w:t>
      </w:r>
      <w:r>
        <w:rPr/>
        <w:br/>
      </w:r>
      <w:r>
        <w:rPr>
          <w:rFonts w:ascii="times new roman;times" w:hAnsi="times new roman;times"/>
          <w:sz w:val="24"/>
        </w:rPr>
        <w:t>256 739 731 рубль, что составило 11,7 процента от расходов по пенсионному обеспечению;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счет средств безвозмездной помощи – 57 101 600 рублей, что составило 2,6 процента от расходов по пенсионному обеспечению.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13. Расходы по осуществлению основных функций бюджета на </w:t>
      </w:r>
      <w:r>
        <w:rPr/>
        <w:br/>
      </w:r>
      <w:r>
        <w:rPr>
          <w:rFonts w:ascii="times new roman;times" w:hAnsi="times new roman;times"/>
          <w:sz w:val="24"/>
        </w:rPr>
        <w:t>выплату получателям трудовых пенсий за счет средств Фонда составили 1 657 641 081 рубль, или 98,3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160110 «Выплата получателям трудовых пенсий по </w:t>
      </w:r>
      <w:r>
        <w:rPr/>
        <w:br/>
      </w:r>
      <w:r>
        <w:rPr>
          <w:rFonts w:ascii="times new roman;times" w:hAnsi="times new roman;times"/>
          <w:sz w:val="24"/>
        </w:rPr>
        <w:t>возрасту» – 1 362 025 799 рублей, или 99,2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160120 «Выплата получателям трудовых пенсий по инвалидности» – 152 474 410 рублей, или 93,3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коду 160130 «Выплата получателям трудовых пенсий по случаю потери кормильца» – 138 580 093 рубля, или 95,9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160140 «Выплата получателям трудовых пенсий за выслугу лет» – 621 662 рубля, или 76,9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д) по коду 160150 «Выплата трудовых пенсий получателям двух </w:t>
      </w:r>
      <w:r>
        <w:rPr/>
        <w:br/>
      </w:r>
      <w:r>
        <w:rPr>
          <w:rFonts w:ascii="times new roman;times" w:hAnsi="times new roman;times"/>
          <w:sz w:val="24"/>
        </w:rPr>
        <w:t xml:space="preserve">пенсий в соответствии со статьей 6 Закона Приднестровской Молдавской Республики «О государственном пенсионном обеспечении граждан в Приднестровской Молдавской Республике» – 3 939 117 рублей, или </w:t>
      </w:r>
      <w:r>
        <w:rPr/>
        <w:br/>
      </w:r>
      <w:r>
        <w:rPr>
          <w:rFonts w:ascii="times new roman;times" w:hAnsi="times new roman;times"/>
          <w:sz w:val="24"/>
        </w:rPr>
        <w:t>72,9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Расходы по осуществлению основных функций бюджета на выплату получателям трудовых и социальных пенсий за счет средств республиканского бюджета составили 38 993 062 рубля, или 95,1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160210 «Выплата получателям трудовых пенсий по возрасту, выплачиваемых за счет средств республиканского бюджета» – </w:t>
      </w:r>
      <w:r>
        <w:rPr/>
        <w:br/>
      </w:r>
      <w:r>
        <w:rPr>
          <w:rFonts w:ascii="times new roman;times" w:hAnsi="times new roman;times"/>
          <w:sz w:val="24"/>
        </w:rPr>
        <w:t>1 740 675 рублей, или 93,6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160220 «Выплата трудовых пенсий по инвалидности, назначенных на условиях, предусмотренных для военнослужащих» – </w:t>
      </w:r>
      <w:r>
        <w:rPr/>
        <w:br/>
      </w:r>
      <w:r>
        <w:rPr>
          <w:rFonts w:ascii="times new roman;times" w:hAnsi="times new roman;times"/>
          <w:sz w:val="24"/>
        </w:rPr>
        <w:t>3 958 441 рубль, или 92,0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коду 160230 «Выплата получателям трудовых пенсий по случаю потери кормильца, назначенных на условиях, предусмотренных для военнослужащих» – 1 810 605 рублей, или 85,3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г) по коду 160240 «Выплата получателям социальных пенсий» – </w:t>
      </w:r>
      <w:r>
        <w:rPr/>
        <w:br/>
      </w:r>
      <w:r>
        <w:rPr>
          <w:rFonts w:ascii="times new roman;times" w:hAnsi="times new roman;times"/>
          <w:sz w:val="24"/>
        </w:rPr>
        <w:t>31 483 341 рубль, или 96,2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15. Расходы по осуществлению основных функций бюджета на выплату вторых и дополнительных пенсий, надбавок и повышений к пенсиям за счет средств республиканского бюджета» составили 90 974 145 рублей, или </w:t>
      </w:r>
      <w:r>
        <w:rPr/>
        <w:br/>
      </w:r>
      <w:r>
        <w:rPr>
          <w:rFonts w:ascii="times new roman;times" w:hAnsi="times new roman;times"/>
          <w:sz w:val="24"/>
        </w:rPr>
        <w:t>95,9 процента от плана, в том числе:</w:t>
      </w:r>
    </w:p>
    <w:p>
      <w:pPr>
        <w:pStyle w:val="BodyTextoutside-table"/>
        <w:bidi w:val="0"/>
        <w:spacing w:before="0" w:after="283"/>
        <w:ind w:firstLine="709" w:left="0" w:right="0"/>
        <w:jc w:val="left"/>
        <w:rPr/>
      </w:pPr>
      <w:r>
        <w:rPr>
          <w:rFonts w:ascii="times new roman;times" w:hAnsi="times new roman;times"/>
          <w:sz w:val="24"/>
        </w:rPr>
        <w:t xml:space="preserve">а) по коду 160310 «Выплата вторых пенсий, в соответствии </w:t>
      </w:r>
      <w:r>
        <w:rPr/>
        <w:br/>
      </w:r>
      <w:r>
        <w:rPr>
          <w:rFonts w:ascii="times new roman;times" w:hAnsi="times new roman;times"/>
          <w:sz w:val="24"/>
        </w:rPr>
        <w:t xml:space="preserve">со статьей 6 Закона Приднестровской Молдавской Республики </w:t>
      </w:r>
      <w:r>
        <w:rPr/>
        <w:br/>
      </w:r>
      <w:r>
        <w:rPr>
          <w:rFonts w:ascii="times new roman;times" w:hAnsi="times new roman;times"/>
          <w:sz w:val="24"/>
        </w:rPr>
        <w:t>«О государственном пенсионном обеспечении граждан в Приднестровской Молдавской Республике» – 5 116 810 рублей, или 80,1 процента от плана;</w:t>
      </w:r>
    </w:p>
    <w:p>
      <w:pPr>
        <w:pStyle w:val="BodyTextoutside-table"/>
        <w:bidi w:val="0"/>
        <w:spacing w:before="0" w:after="283"/>
        <w:ind w:firstLine="709" w:left="0" w:right="0"/>
        <w:jc w:val="left"/>
        <w:rPr/>
      </w:pPr>
      <w:r>
        <w:rPr>
          <w:rFonts w:ascii="times new roman;times" w:hAnsi="times new roman;times"/>
          <w:sz w:val="24"/>
        </w:rPr>
        <w:t>б) по коду 160320 «Выплата дополнительных пенсий» –</w:t>
      </w:r>
      <w:r>
        <w:rPr/>
        <w:br/>
      </w:r>
      <w:r>
        <w:rPr>
          <w:rFonts w:ascii="times new roman;times" w:hAnsi="times new roman;times"/>
          <w:sz w:val="24"/>
        </w:rPr>
        <w:t>2 359 395 рублей, или 91,6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160330 «Выплата дополнительных пенсий по указам Президента Приднестровской Молдавской Республики» – 40 569 рублей, </w:t>
      </w:r>
      <w:r>
        <w:rPr/>
        <w:br/>
      </w:r>
      <w:r>
        <w:rPr>
          <w:rFonts w:ascii="times new roman;times" w:hAnsi="times new roman;times"/>
          <w:sz w:val="24"/>
        </w:rPr>
        <w:t>или 71,8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160340 «Выплата надбавок к пенсиям» – 51 892 422 рубля, или 96,9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д) по коду 160360 «Выплата повышений к пенсиям» – </w:t>
      </w:r>
      <w:r>
        <w:rPr/>
        <w:br/>
      </w:r>
      <w:r>
        <w:rPr>
          <w:rFonts w:ascii="times new roman;times" w:hAnsi="times new roman;times"/>
          <w:sz w:val="24"/>
        </w:rPr>
        <w:t>31 564 949 рублей, или 97,8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Общая численность получателей пенсий по состоянию на 31 декабря 2023 года составила 96 220 человек, в том числе количество получателей трудовых пенсий – 92 150 человек и количество получателей социальных пенсий – 4 070 человек.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С 1 февраля 2023 года установлен минимальный размер пенсии по возрасту – 727,65 рубля, который в январе 2023 года составлял 693,00 рубля, и минимальный размер пенсии для исчисления надбавок, повышений и дополнительных социальных выплат – 422,10 рубля.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Расходы по осуществлению основных функций бюджета на выплату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составили 30 386 951 рубль, или 96,6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160410 «Выплата дополнительного материального обеспечения гражданам за выдающиеся достижения и особые заслуги» – 29 315 247 рублей, или 96,8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160450 «Выплата ежемесячных персональных выплат близким родственникам граждан, награжденных посмертно орденами и медалями Приднестровской Молдавской Республики» – 1 071 704 рубля, </w:t>
      </w:r>
      <w:r>
        <w:rPr/>
        <w:br/>
      </w:r>
      <w:r>
        <w:rPr>
          <w:rFonts w:ascii="times new roman;times" w:hAnsi="times new roman;times"/>
          <w:sz w:val="24"/>
        </w:rPr>
        <w:t>или 92,2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Расходы по осуществлению основных функций бюджета на выплату пособий на погребение составили 13 322 283 рубля, или 71,5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160510 «Выплата пособий на погребение получателей трудовых пенсий, назначенных на общих основаниях» – 13 074 778 рублей, или 71,5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коду 160530 «Выплата пособий на погребение получателей пенсий из республиканского бюджета» – 247 505 рублей, или 69,9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20. Расходы по осуществлению основных функций бюджета на выплату ежемесячной и единовременной финансовой помощи составили </w:t>
      </w:r>
      <w:r>
        <w:rPr/>
        <w:br/>
      </w:r>
      <w:r>
        <w:rPr>
          <w:rFonts w:ascii="times new roman;times" w:hAnsi="times new roman;times"/>
          <w:sz w:val="24"/>
        </w:rPr>
        <w:t>43 032 013 рублей, или 94,3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Расходы по осуществлению основных функций бюджета на выплату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составили 74 082 рубля, или 72,5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160710 «Выплата компенсаций близким родственникам, проживающим за пределами Приднестровской Молдавской Республики, за лиц, погибших в результате боевых действий по защите Приднестровской Молдавской Республики» – 70 200 рублей, или 71,8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160730 «Оплата почтовых услуг за перевод и </w:t>
      </w:r>
      <w:r>
        <w:rPr/>
        <w:br/>
      </w:r>
      <w:r>
        <w:rPr>
          <w:rFonts w:ascii="times new roman;times" w:hAnsi="times new roman;times"/>
          <w:sz w:val="24"/>
        </w:rPr>
        <w:t xml:space="preserve">доставку компенсаций и ежемесячных персональных выплат» – 3 882 рубля, </w:t>
      </w:r>
      <w:r>
        <w:rPr/>
        <w:br/>
      </w:r>
      <w:r>
        <w:rPr>
          <w:rFonts w:ascii="times new roman;times" w:hAnsi="times new roman;times"/>
          <w:sz w:val="24"/>
        </w:rPr>
        <w:t>или 88,9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22. Расходы по доставке пенсий составили 2 104 148 рублей, или </w:t>
      </w:r>
      <w:r>
        <w:rPr/>
        <w:br/>
      </w:r>
      <w:r>
        <w:rPr>
          <w:rFonts w:ascii="times new roman;times" w:hAnsi="times new roman;times"/>
          <w:sz w:val="24"/>
        </w:rPr>
        <w:t>90,4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160810 «Расходы по доставке трудовых пенсий, назначенных на общих основаниях» – 1 936 916 рублей, или 90,9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160830 «Расходы по доставке трудовых пенсий, назначенных на основаниях для военнослужащих, социальных пенсий, доплат и прочих выплат пенсионерам за счет средств республиканского бюджета» – </w:t>
      </w:r>
      <w:r>
        <w:rPr/>
        <w:br/>
      </w:r>
      <w:r>
        <w:rPr>
          <w:rFonts w:ascii="times new roman;times" w:hAnsi="times new roman;times"/>
          <w:sz w:val="24"/>
        </w:rPr>
        <w:t>167 232 рубля, или 84,4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Расходы по выплате гуманитарной и безвозмездной помощи составили 313 841 331 рубль, или 99,6 процента от плана,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коду 160910 «Выплата ежемесячной гуманитарной помощи Российской Федерации пенсионерам Приднестровской Молдавской Республики» – 256 662 326 рублей, или 99,5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б) по коду 160920 «Возврат возвращенных излишне полученных </w:t>
      </w:r>
      <w:r>
        <w:rPr/>
        <w:br/>
      </w:r>
      <w:r>
        <w:rPr>
          <w:rFonts w:ascii="times new roman;times" w:hAnsi="times new roman;times"/>
          <w:sz w:val="24"/>
        </w:rPr>
        <w:t xml:space="preserve">сумм гуманитарной помощи Российской Федерации прошлых лет» – </w:t>
      </w:r>
      <w:r>
        <w:rPr/>
        <w:br/>
      </w:r>
      <w:r>
        <w:rPr>
          <w:rFonts w:ascii="times new roman;times" w:hAnsi="times new roman;times"/>
          <w:sz w:val="24"/>
        </w:rPr>
        <w:t>77 405 рублей, или 99,2 процента от плана;</w:t>
      </w:r>
    </w:p>
    <w:p>
      <w:pPr>
        <w:pStyle w:val="BodyTextoutside-table"/>
        <w:bidi w:val="0"/>
        <w:spacing w:before="0" w:after="283"/>
        <w:ind w:firstLine="709" w:left="0" w:right="0"/>
        <w:jc w:val="left"/>
        <w:rPr/>
      </w:pPr>
      <w:r>
        <w:rPr>
          <w:rFonts w:ascii="times new roman;times" w:hAnsi="times new roman;times"/>
          <w:sz w:val="24"/>
        </w:rPr>
        <w:t xml:space="preserve">в) по коду 160930 «Выплата безвозмездной помощи» – </w:t>
      </w:r>
      <w:r>
        <w:rPr/>
        <w:br/>
      </w:r>
      <w:r>
        <w:rPr>
          <w:rFonts w:ascii="times new roman;times" w:hAnsi="times new roman;times"/>
          <w:sz w:val="24"/>
        </w:rPr>
        <w:t>56 626 800 рублей, или 99,6 процента от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коду 160940 «Возврат невостребованных сумм полученной безвозмездной помощи» – 474 800 рублей, или 193,3 процента от плана.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Информация об остатках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Остаток средств на 1 января 2024 года составил 73 648 072 рубля,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содержание аппарата Фонда – 3 717 рублей;</w:t>
      </w:r>
    </w:p>
    <w:p>
      <w:pPr>
        <w:pStyle w:val="BodyTextoutside-table"/>
        <w:bidi w:val="0"/>
        <w:spacing w:before="0" w:after="283"/>
        <w:ind w:firstLine="709" w:left="0" w:right="0"/>
        <w:jc w:val="left"/>
        <w:rPr/>
      </w:pPr>
      <w:r>
        <w:rPr>
          <w:rFonts w:ascii="times new roman;times" w:hAnsi="times new roman;times"/>
          <w:sz w:val="24"/>
        </w:rPr>
        <w:t xml:space="preserve">б) на выплату пенсий, пособий, компенсаций и иных социальных </w:t>
      </w:r>
      <w:r>
        <w:rPr/>
        <w:br/>
      </w:r>
      <w:r>
        <w:rPr>
          <w:rFonts w:ascii="times new roman;times" w:hAnsi="times new roman;times"/>
          <w:sz w:val="24"/>
        </w:rPr>
        <w:t>выплат – 72 224 131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гуманитарная помощь Российской Федерации – 1 276 025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сумма хищения по пенсиям – 134 675 рублей;</w:t>
      </w:r>
    </w:p>
    <w:p>
      <w:pPr>
        <w:pStyle w:val="BodyTextoutside-table"/>
        <w:bidi w:val="0"/>
        <w:spacing w:before="0" w:after="283"/>
        <w:ind w:firstLine="709" w:left="0" w:right="0"/>
        <w:jc w:val="left"/>
        <w:rPr/>
      </w:pPr>
      <w:r>
        <w:rPr>
          <w:rFonts w:ascii="times new roman;times" w:hAnsi="times new roman;times"/>
          <w:sz w:val="24"/>
        </w:rPr>
        <w:t xml:space="preserve">д) сумма хищения гуманитарной помощи Российской Федерации – </w:t>
      </w:r>
      <w:r>
        <w:rPr/>
        <w:br/>
      </w:r>
      <w:r>
        <w:rPr>
          <w:rFonts w:ascii="times new roman;times" w:hAnsi="times new roman;times"/>
          <w:sz w:val="24"/>
        </w:rPr>
        <w:t>9 524 рубля.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25. Бюджет Единого государственного фонда социального страхования Приднестровской Молдавской Республики за 2023 год исполнен с дефицитом в объеме 240 050 745 рублей, или 62,96 процента уточненного показателя, что соответствует размеру дефицита, обозначенному в Постановлении Коллегии Счетной палаты Приднестровской Молдавской Республики </w:t>
      </w:r>
      <w:hyperlink r:id="rId6">
        <w:r>
          <w:rPr>
            <w:rFonts w:ascii="times new roman;times" w:hAnsi="times new roman;times"/>
            <w:sz w:val="24"/>
            <w:color w:val="0563C1"/>
            <w:u w:val="single"/>
          </w:rPr>
          <w:t xml:space="preserve">от 25 июня 
2024 года № 12/III</w:t>
        </w:r>
      </w:hyperlink>
      <w:r>
        <w:rPr>
          <w:rFonts w:ascii="times new roman;times" w:hAnsi="times new roman;times"/>
          <w:sz w:val="24"/>
        </w:rPr>
        <w:t xml:space="preserve"> «О внесении изменений в Постановление Коллегии Счетной палаты Приднестровской Молдавской Республики </w:t>
      </w:r>
      <w:hyperlink r:id="rId7">
        <w:r>
          <w:rPr>
            <w:rFonts w:ascii="times new roman;times" w:hAnsi="times new roman;times"/>
            <w:sz w:val="24"/>
            <w:color w:val="0563C1"/>
            <w:u w:val="single"/>
          </w:rPr>
          <w:t xml:space="preserve">от 16 мая 
2024 года № 8/I «О результатах экспертно-аналитических мероприятий 
по исполнению бюджета Единого государственного фонда социального страхования Приднестровской Молдавской Республики за 2023 год»</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 составе отчета не отражена информация, обозначенная в Приложении № 3 «Источники финансирования дефицита бюджета Единого государственного фонда социального страхования Приднестровской Молдавской Республики на 2023 год» к Закону Приднестровской Молдавской Республики «О бюджете Единого государственного фонда социального страхования Приднестровской Молдавской Республики на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руководствуясь статьей 115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отчет Правительства Приднестровской Молдавской Республики об исполнении бюджета Единого государственного фонда социального страхования Приднестровской Молдавской Республики </w:t>
      </w:r>
      <w:r>
        <w:rPr/>
        <w:br/>
      </w:r>
      <w:r>
        <w:rPr>
          <w:rFonts w:ascii="times new roman;times" w:hAnsi="times new roman;times"/>
          <w:sz w:val="24"/>
        </w:rPr>
        <w:t>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Правительству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а) предоставлять развернутое пояснение причин неисполнения/перевыполнения показателей доходной и расходной частей бюджета Фонда в пояснительной записке при направлении отчета </w:t>
      </w:r>
      <w:r>
        <w:rPr/>
        <w:br/>
      </w:r>
      <w:r>
        <w:rPr>
          <w:rFonts w:ascii="times new roman;times" w:hAnsi="times new roman;times"/>
          <w:sz w:val="24"/>
        </w:rPr>
        <w:t>об исполнении бюджета Единого государственного фонда социального страхования Приднестровской Молдавской Республики за истекший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предоставлять все приложения к отчету по форме, соответствующей утвержденным приложениям к Закону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 при направлении отчета об исполнении бюджета Единого государственного фонда социального страхования Приднестровской Молдавской Республики за истекший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принять меры по своевременной корректировке плановых показателей бюджета Единого государственного фонда социального страхования Приднестровской Молдавской Республики в течение текущего финансового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июля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3325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20%D0%BC%D0%B0%D1%80%D1%82%D0%B0%202024%20%D0%B3%D0%BE%D0%B4%D0%B0%20%E2%84%96%20158%D1%80" TargetMode="External"/><Relationship Id="rId6" Type="http://schemas.openxmlformats.org/officeDocument/2006/relationships/hyperlink" Target="documents/search/doc-link/?q=%D0%BE%D1%82%2025%20%D0%B8%D1%8E%D0%BD%D1%8F%20%0A2024%20%D0%B3%D0%BE%D0%B4%D0%B0%20%E2%84%96%2012/III" TargetMode="External"/><Relationship Id="rId7" Type="http://schemas.openxmlformats.org/officeDocument/2006/relationships/hyperlink" Target="documents/search/doc-link/?q=%D0%BE%D1%82%2016%20%D0%BC%D0%B0%D1%8F%20%0A2024%20%D0%B3%D0%BE%D0%B4%D0%B0%20%E2%84%96%208/I%20%C2%AB%D0%9E%20%D1%80%D0%B5%D0%B7%D1%83%D0%BB%D1%8C%D1%82%D0%B0%D1%82%D0%B0%D1%85%20%D1%8D%D0%BA%D1%81%D0%BF%D0%B5%D1%80%D1%82%D0%BD%D0%BE-%D0%B0%D0%BD%D0%B0%D0%BB%D0%B8%D1%82%D0%B8%D1%87%D0%B5%D1%81%D0%BA%D0%B8%D1%85%20%D0%BC%D0%B5%D1%80%D0%BE%D0%BF%D1%80%D0%B8%D1%8F%D1%82%D0%B8%D0%B9%20%0A%D0%BF%D0%BE%20%D0%B8%D1%81%D0%BF%D0%BE%D0%BB%D0%BD%D0%B5%D0%BD%D0%B8%D1%8E%20%D0%B1%D1%8E%D0%B4%D0%B6%D0%B5%D1%82%D0%B0%20%D0%95%D0%B4%D0%B8%D0%BD%D0%BE%D0%B3%D0%BE%20%D0%B3%D0%BE%D1%81%D1%83%D0%B4%D0%B0%D1%80%D1%81%D1%82%D0%B2%D0%B5%D0%BD%D0%BD%D0%BE%D0%B3%D0%BE%20%D1%84%D0%BE%D0%BD%D0%B4%D0%B0%20%D1%81%D0%BE%D1%86%D0%B8%D0%B0%D0%BB%D1%8C%D0%BD%D0%BE%D0%B3%D0%BE%20%D1%81%D1%82%D1%80%D0%B0%D1%85%D0%BE%D0%B2%D0%B0%D0%BD%D0%B8%D1%8F%20%D0%9F%D1%80%D0%B8%D0%B4%D0%BD%D0%B5%D1%81%D1%82%D1%80%D0%BE%D0%B2%D1%81%D0%BA%D0%BE%D0%B9%20%D0%9C%D0%BE%D0%BB%D0%B4%D0%B0%D0%B2%D1%81%D0%BA%D0%BE%D0%B9%20%D0%A0%D0%B5%D1%81%D0%BF%D1%83%D0%B1%D0%BB%D0%B8%D0%BA%D0%B8%20%D0%B7%D0%B0%202023%20%D0%B3%D0%BE%D0%B4%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3028</Words>
  <Characters>18562</Characters>
  <CharactersWithSpaces>21713</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