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ПОРЯДКЕ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ЗАКОНОДАТЕЛЬСТВА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правопорядка  и  законности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до  принятия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актов, руководствуясь пунктом  13  Постановления 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чрезвычайного    Съезда    народных    депутатов    всех  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региона от 2 сентября  1990  года  "Об  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Советской  Социалистической 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территории Приднестровской Молдавской Республики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безусловному применению Кодексы МССР со всеми внесенными  в  них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настоящий момент изменениями и дополнениями  за  исключением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174-2 Кодекса об административных правонарушениях и статьи 203-1, 2,</w:t>
      </w:r>
    </w:p>
    <w:p>
      <w:pPr>
        <w:pStyle w:val="PreformattedText"/>
        <w:bidi w:val="0"/>
        <w:spacing w:before="0" w:after="0"/>
        <w:jc w:val="left"/>
        <w:rPr/>
      </w:pPr>
      <w:r>
        <w:rPr/>
        <w:t>3 Уголовного кодекса.  В текстах указанных кодексов слово  "полиция"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слово "милиция".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Иные  законодательные  акты,  принятые  высшими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МССР,  СССР,  Республики  Молдова   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утратившие юридической  силы  к  настоящему  времени, 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в  той  их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не  противоречит  Конституции  и  другим  нормативным 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Комитетам  и  комиссиям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 привлечением Управления юстиции,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Прокуратуры,    Госарбитража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обеспечить  необходимый  законотворческий   процесс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Правительству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удовлетворение  спроса  на  полиграфическую  продукцию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изложением ныне действующего и вновь  принимаемого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 1991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226</Words>
  <Characters>1787</Characters>
  <CharactersWithSpaces>2373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