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НЕОТЛОЖНЫХ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ПРОДОВОЛЬСТВИЕМ НАСЕЛЕНИЯ 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с  недостаточным  обеспечением  населения  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продовольствием,  с  целью  концентрации  средств  для  его закупки,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Временно,    до    стабилизации   обеспечения   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продовольствием,  установить  для  предприятий и организаций города,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собственности,  выделение  15%  производимой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поставляемой   в  город  продукции,  в  счет  фонда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 в распоряжение исполнительного комитета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депутатов.   Освободить   указанные  предприятия  от  25%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продажи валюты.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Во   изменение  действующего  порядка  вывоза  товаров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разрешить  исполнительному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Бендерского  горсовета  по  согласованию  с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Приднестровской   Молдавской  Республики  по  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лицензий  на беспошлинный вывоз продукции в целях и объемах,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оговоренных в пункте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перерабатывающим  предприятиям  (мясокомбинату,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комбинату      хлебопродуктов,     гормолзаводу,     хлебокомбинату,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маслоэкстракционному   заводу,   управлению   торговли)  закупать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республики,  а  также  у  хозяйств   и  населения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регионов  за наличный расчет сырье по договорным ценам для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продовольственных товаров.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4.   Указ   Президента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 февраля 1994 года N 29</w:t>
        </w:r>
      </w:hyperlink>
      <w:r>
        <w:rPr/>
        <w:t xml:space="preserve"> считать утратившим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1%84%D0%B5%D0%B2%D1%80%D0%B0%D0%BB%D1%8F%201994%20%D0%B3%D0%BE%D0%B4%D0%B0%20N%20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205</Words>
  <Characters>1475</Characters>
  <CharactersWithSpaces>2106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