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и сроках выплаты</w:t>
      </w:r>
    </w:p>
    <w:p>
      <w:pPr>
        <w:pStyle w:val="BodyTextoutside-table"/>
        <w:bidi w:val="0"/>
        <w:spacing w:before="0" w:after="283"/>
        <w:ind w:firstLine="709" w:left="0" w:right="0"/>
        <w:jc w:val="center"/>
        <w:rPr/>
      </w:pPr>
      <w:r>
        <w:rPr>
          <w:rStyle w:val="Strong"/>
          <w:rFonts w:ascii="times new roman;times" w:hAnsi="times new roman;times"/>
          <w:sz w:val="24"/>
        </w:rPr>
        <w:t>единовременной финансовой (материальной) помощи родителям</w:t>
      </w:r>
    </w:p>
    <w:p>
      <w:pPr>
        <w:pStyle w:val="BodyTextoutside-table"/>
        <w:bidi w:val="0"/>
        <w:spacing w:before="0" w:after="283"/>
        <w:ind w:firstLine="709" w:left="0" w:right="0"/>
        <w:jc w:val="center"/>
        <w:rPr/>
      </w:pPr>
      <w:r>
        <w:rPr>
          <w:rStyle w:val="Strong"/>
          <w:rFonts w:ascii="times new roman;times" w:hAnsi="times new roman;times"/>
          <w:sz w:val="24"/>
        </w:rPr>
        <w:t>(иным законным представителям) обучающихся первого класса</w:t>
      </w:r>
    </w:p>
    <w:p>
      <w:pPr>
        <w:pStyle w:val="BodyTextoutside-table"/>
        <w:bidi w:val="0"/>
        <w:spacing w:before="0" w:after="283"/>
        <w:ind w:firstLine="709" w:left="0" w:right="0"/>
        <w:jc w:val="center"/>
        <w:rPr/>
      </w:pPr>
      <w:r>
        <w:rPr>
          <w:rStyle w:val="Strong"/>
          <w:rFonts w:ascii="times new roman;times" w:hAnsi="times new roman;times"/>
          <w:sz w:val="24"/>
        </w:rPr>
        <w:t>организаций образования Приднестровской Молдавской Республики, реализующих основную образовательную программу начального</w:t>
      </w:r>
    </w:p>
    <w:p>
      <w:pPr>
        <w:pStyle w:val="BodyTextoutside-table"/>
        <w:bidi w:val="0"/>
        <w:spacing w:before="0" w:after="283"/>
        <w:ind w:firstLine="709" w:left="0" w:right="0"/>
        <w:jc w:val="center"/>
        <w:rPr/>
      </w:pPr>
      <w:r>
        <w:rPr>
          <w:rStyle w:val="Strong"/>
          <w:rFonts w:ascii="times new roman;times" w:hAnsi="times new roman;times"/>
          <w:sz w:val="24"/>
        </w:rPr>
        <w:t>общего образования, в 2024-2025 учебном году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регламентации порядка и сроков выплаты единовременной финансовой (материальной) помощи родителям (иным законным представителям) обучающихся первого класса организаций образования Приднестровской Молдавской Республики, реализующих основную образовательную программу начального общего образования, в 2024-2025 учебном году за счет средств благотворительной помощи, поступившей на счета республиканского бюджета в 2024 году,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порядке и сроках выплаты единовременной финансовой (материальной) помощи родителям (иным законным представителям) обучающихся первого класса организаций образования Приднестровской Молдавской Республики, реализующих основную образовательную программу начального общего образования, в 2024-2025 учебном году согласно Приложению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Министерству финансов Приднестровской Молдавской Республики перечислить Министерству по социальной защите и труду Приднестровской Молдавской Республики, Министерству просвещения Приднестровской Молдавской Республики, государственным администрациям городов и районов Приднестровской Молдавской Республики денежные средства для выплаты единовременной финансовой (материальной) помощи родителям (иным законным представителям) обучающихся первого класса организаций образования Приднестровской Молдавской Республики, реализующих основную образовательную программу начального общего образования, согласно поступившим обращениям о выделении финансирования.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Органам государственной власти, указанным в пункте 2 настоящего Постановления, осуществить контроль за своевременной выплатой единовременной финансовой (материальной) помощи родителям (иным законным представителям) обучающихся первого класса организаций образования Приднестровской Молдавской Республики, реализующих основную образовательную программу начального общего образования.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4. Министерству цифрового развития, связи и массовых коммуникаций Приднестровской Молдавской Республики организовать мероприятия </w:t>
      </w:r>
      <w:r>
        <w:rPr/>
        <w:br/>
      </w:r>
      <w:r>
        <w:rPr>
          <w:rFonts w:ascii="times new roman;times" w:hAnsi="times new roman;times"/>
          <w:sz w:val="24"/>
        </w:rPr>
        <w:t>по освещению в средствах массовой информации порядка и сроков выплаты единовременной финансовой (материальной) помощи родителям (иным законным представителям) обучающихся первого класса организаций образования Приднестровской Молдавской Республики, реализующих основную образовательную программу начального общего образования, предусмотренных настоящим Постановлением.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5. Министерству по социальной защите и труду Приднестровской Молдавской Республики, Министерству просвещения Приднестровской Молдавской Республики, государственным администрациям городов и районов Приднестровской Молдавской Республики организовать работу </w:t>
      </w:r>
      <w:r>
        <w:rPr/>
        <w:br/>
      </w:r>
      <w:r>
        <w:rPr>
          <w:rFonts w:ascii="times new roman;times" w:hAnsi="times new roman;times"/>
          <w:sz w:val="24"/>
        </w:rPr>
        <w:t>по информированию родителей (иных законных представителей) обучающихся первого класса подведомственных организаций образования Приднестровской Молдавской Республики, реализующих основную образовательную программу начального общего образования, о порядке и сроках выплаты единовременной финансовой (материальной) помощи, указанных в настоящем Постановлении.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Настоящее Постановление вступает в силу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6">
        <w:r>
          <w:rPr>
            <w:rFonts w:ascii="times new roman;times" w:hAnsi="times new roman;times"/>
            <w:sz w:val="20"/>
            <w:color w:val="0563C1"/>
            <w:u w:val="single"/>
          </w:rPr>
          <w:t xml:space="preserve">от 29 июля 2024 года № 349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порядке и сроках выплаты единовременной финансовой (материальной) помощи родителям (иным законным представителям) обучающихся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первого класса организаций образования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реализующих основную образовательную программу начального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общего образования, в 2024-2025 учебном году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Настоящее Положение устанавливает порядок и сроки выплаты единовременной финансовой (материальной) помощи одному из родителей (иных законных представителей) обучающихся первого класса организаций образования Приднестровской Молдавской Республики, реализующих основную образовательную программу начального общего образования </w:t>
      </w:r>
      <w:r>
        <w:rPr/>
        <w:br/>
      </w:r>
      <w:r>
        <w:rPr>
          <w:rFonts w:ascii="times new roman;times" w:hAnsi="times new roman;times"/>
          <w:sz w:val="24"/>
        </w:rPr>
        <w:t>(далее – единовременная финансовая (материальная) помощь).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Средства единовременной финансовой (материальной) помощи отражаются в составе доходов и расходов бюджета с последующим внесением изменений в Закон Приднестровской Молдавской Республики </w:t>
      </w:r>
      <w:hyperlink r:id="rId7">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pPr>
      <w:r>
        <w:rPr>
          <w:rFonts w:ascii="times new roman;times" w:hAnsi="times new roman;times"/>
          <w:sz w:val="24"/>
        </w:rPr>
        <w:t xml:space="preserve">2. Единовременная финансовая (материальная) помощь выплачивается </w:t>
      </w:r>
      <w:r>
        <w:rPr/>
        <w:br/>
      </w:r>
      <w:r>
        <w:rPr>
          <w:rFonts w:ascii="times new roman;times" w:hAnsi="times new roman;times"/>
          <w:sz w:val="24"/>
        </w:rPr>
        <w:t>в размере 1 610 (одной тысячи шестисот десяти) рублей Приднестровской Молдавской Республики одному из родителей (иных законных представителей) обучающихся первого класса организаций образования Приднестровской Молдавской Республики, которые осваивают основную образовательную программу начального общего образования впервые (далее – получатели).</w:t>
      </w:r>
    </w:p>
    <w:p>
      <w:pPr>
        <w:pStyle w:val="BodyTextoutside-table"/>
        <w:bidi w:val="0"/>
        <w:spacing w:before="0" w:after="283"/>
        <w:ind w:firstLine="709" w:left="0" w:right="0"/>
        <w:jc w:val="left"/>
        <w:outlineLvl w:val="1"/>
        <w:rPr/>
      </w:pPr>
      <w:r>
        <w:rPr>
          <w:rFonts w:ascii="times new roman;times" w:hAnsi="times new roman;times"/>
          <w:sz w:val="24"/>
        </w:rPr>
        <w:t xml:space="preserve">3. Единовременная финансовая (материальная) помощь выплачивается органами государственной власти, являющимися учредителями организаций образования Приднестровской Молдавской Республики, реализующих основную образовательную программу начального общего образования </w:t>
      </w:r>
      <w:r>
        <w:rPr/>
        <w:br/>
      </w:r>
      <w:r>
        <w:rPr>
          <w:rFonts w:ascii="times new roman;times" w:hAnsi="times new roman;times"/>
          <w:sz w:val="24"/>
        </w:rPr>
        <w:t>(далее – учредители).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и сроки финансирования, выплаты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единовременной финансовой (материальной) помощи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Министерство цифрового развития, связи и массовых коммуникаций Приднестровской Молдавской Республики в срок до 2 августа 2024 года проводит мероприятия по освещению в средствах массовой информации порядка и сроков выплаты единовременной финансовой (материальной) помощи.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Получатели в срок до 2 августа 2024 года предоставляют в адрес организаций образования Приднестровской Молдавской Республики, реализующих основную образовательную программу начального общего образования (далее –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на получение единовременной финансовой (материальной) помощи по форме согласно Приложению № 1 к настоящему Положению, содержащее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фамилию, имя, отчество (при наличии) получателя;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номер банковского счета получателя, открытого в кредитной организации Приднестровской Молдавской Республики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фамилию, имя, отчество (при наличии) и дату рождения ребенка получателя;</w:t>
      </w:r>
    </w:p>
    <w:p>
      <w:pPr>
        <w:pStyle w:val="BodyTextoutside-table"/>
        <w:bidi w:val="0"/>
        <w:spacing w:before="0" w:after="283"/>
        <w:ind w:firstLine="709" w:left="0" w:right="0"/>
        <w:jc w:val="left"/>
        <w:rPr/>
      </w:pPr>
      <w:r>
        <w:rPr>
          <w:rFonts w:ascii="times new roman;times" w:hAnsi="times new roman;times"/>
          <w:sz w:val="24"/>
        </w:rPr>
        <w:t xml:space="preserve">4) согласие на обработку персональных данных лиц, указанных </w:t>
      </w:r>
      <w:r>
        <w:rPr/>
        <w:br/>
      </w:r>
      <w:r>
        <w:rPr>
          <w:rFonts w:ascii="times new roman;times" w:hAnsi="times new roman;times"/>
          <w:sz w:val="24"/>
        </w:rPr>
        <w:t>в заявлении;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 удостоверяющий личность получателя.</w:t>
      </w:r>
    </w:p>
    <w:p>
      <w:pPr>
        <w:pStyle w:val="BodyTextoutside-table"/>
        <w:bidi w:val="0"/>
        <w:spacing w:before="0" w:after="283"/>
        <w:ind w:firstLine="709" w:left="0" w:right="0"/>
        <w:jc w:val="left"/>
        <w:outlineLvl w:val="1"/>
        <w:rPr/>
      </w:pPr>
      <w:r>
        <w:rPr>
          <w:rFonts w:ascii="times new roman;times" w:hAnsi="times new roman;times"/>
          <w:sz w:val="24"/>
        </w:rPr>
        <w:t xml:space="preserve">6. Организация образования в срок до 5 августа 2024 года направляет </w:t>
      </w:r>
      <w:r>
        <w:rPr/>
        <w:br/>
      </w:r>
      <w:r>
        <w:rPr>
          <w:rFonts w:ascii="times new roman;times" w:hAnsi="times new roman;times"/>
          <w:sz w:val="24"/>
        </w:rPr>
        <w:t>в адрес учредителя сводную заявку для выплаты единовременной финансовой (материальной) помощи по форме согласно Приложению № 2 к настоящему Положению.</w:t>
      </w:r>
    </w:p>
    <w:p>
      <w:pPr>
        <w:pStyle w:val="BodyTextoutside-table"/>
        <w:bidi w:val="0"/>
        <w:spacing w:before="0" w:after="283"/>
        <w:ind w:firstLine="709" w:left="0" w:right="0"/>
        <w:jc w:val="left"/>
        <w:outlineLvl w:val="1"/>
        <w:rPr/>
      </w:pPr>
      <w:r>
        <w:rPr>
          <w:rFonts w:ascii="times new roman;times" w:hAnsi="times new roman;times"/>
          <w:sz w:val="24"/>
        </w:rPr>
        <w:t xml:space="preserve">7. Учредитель обобщает заявки, поступившие от организаций образования, и в срок до 6 августа 2024 года направляет на согласование </w:t>
      </w:r>
      <w:r>
        <w:rPr/>
        <w:br/>
      </w:r>
      <w:r>
        <w:rPr>
          <w:rFonts w:ascii="times new roman;times" w:hAnsi="times new roman;times"/>
          <w:sz w:val="24"/>
        </w:rPr>
        <w:t>в адрес Министерства просвещения Приднестровской Молдавской Республики сводную заявку о получателях единовременной финансовой (материальной) помощи по форме согласно Приложению № 2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Учредитель несет ответственность за недопущение направления более чем 1 (одной) заявки на 1 (одного) обучающегося в подведомственных организациях образования.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8. Министерство просвещения Приднестровской Молдавской Республики осуществляет контроль за недопущением направления более чем </w:t>
      </w:r>
      <w:r>
        <w:rPr/>
        <w:br/>
      </w:r>
      <w:r>
        <w:rPr>
          <w:rFonts w:ascii="times new roman;times" w:hAnsi="times new roman;times"/>
          <w:sz w:val="24"/>
        </w:rPr>
        <w:t xml:space="preserve">1 (одной) заявки на 1 (одного) обучающегося в поступивших сводных заявках </w:t>
      </w:r>
      <w:r>
        <w:rPr/>
        <w:br/>
      </w:r>
      <w:r>
        <w:rPr>
          <w:rFonts w:ascii="times new roman;times" w:hAnsi="times new roman;times"/>
          <w:sz w:val="24"/>
        </w:rPr>
        <w:t>и в срок до 7 августа 2024 года письменно информирует учредителей организаций образования о согласовании представленных сводных заявок.</w:t>
      </w:r>
    </w:p>
    <w:p>
      <w:pPr>
        <w:pStyle w:val="BodyTextoutside-table"/>
        <w:bidi w:val="0"/>
        <w:spacing w:before="0" w:after="283"/>
        <w:ind w:firstLine="709" w:left="0" w:right="0"/>
        <w:jc w:val="left"/>
        <w:outlineLvl w:val="1"/>
        <w:rPr/>
      </w:pPr>
      <w:r>
        <w:rPr>
          <w:rFonts w:ascii="times new roman;times" w:hAnsi="times new roman;times"/>
          <w:sz w:val="24"/>
        </w:rPr>
        <w:t xml:space="preserve">9. После получения согласования Министерства просвещения Приднестровской Молдавской Республики учредители в срок до 8 августа </w:t>
      </w:r>
      <w:r>
        <w:rPr/>
        <w:br/>
      </w:r>
      <w:r>
        <w:rPr>
          <w:rFonts w:ascii="times new roman;times" w:hAnsi="times new roman;times"/>
          <w:sz w:val="24"/>
        </w:rPr>
        <w:t>2024 года направляют обращение в адрес Министерства финансов Приднестровской Молдавской Республики о выделении финансирования для осуществления выплаты единовременной финансовой (материальной) помощи.</w:t>
      </w:r>
    </w:p>
    <w:p>
      <w:pPr>
        <w:pStyle w:val="BodyTextoutside-table"/>
        <w:bidi w:val="0"/>
        <w:spacing w:before="0" w:after="283"/>
        <w:ind w:firstLine="709" w:left="0" w:right="0"/>
        <w:jc w:val="left"/>
        <w:outlineLvl w:val="1"/>
        <w:rPr/>
      </w:pPr>
      <w:r>
        <w:rPr>
          <w:rFonts w:ascii="times new roman;times" w:hAnsi="times new roman;times"/>
          <w:sz w:val="24"/>
        </w:rPr>
        <w:t xml:space="preserve">10. По организациям, финансируемым за счет средств республиканского бюджета, Министерство финансов Приднестровской Молдавской Республики </w:t>
      </w:r>
      <w:r>
        <w:rPr/>
        <w:br/>
      </w:r>
      <w:r>
        <w:rPr>
          <w:rFonts w:ascii="times new roman;times" w:hAnsi="times new roman;times"/>
          <w:sz w:val="24"/>
        </w:rPr>
        <w:t xml:space="preserve">в срок до 9 августа 2024 года согласно предоставленным обращениям </w:t>
      </w:r>
      <w:r>
        <w:rPr/>
        <w:br/>
      </w:r>
      <w:r>
        <w:rPr>
          <w:rFonts w:ascii="times new roman;times" w:hAnsi="times new roman;times"/>
          <w:sz w:val="24"/>
        </w:rPr>
        <w:t>о выделении финансирования перечисляет денежные средства на бюджетные счета учредителей (Министерству просвещения Приднестровской Молдавской Республики, Министерству по социальной защите и труду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Учредители перечисляют полученные денежные средства на расчетные бюджетные счета подведомственных организаций образования для последующей выплаты получателям.</w:t>
      </w:r>
    </w:p>
    <w:p>
      <w:pPr>
        <w:pStyle w:val="BodyTextoutside-table"/>
        <w:bidi w:val="0"/>
        <w:spacing w:before="0" w:after="283"/>
        <w:ind w:firstLine="709" w:left="0" w:right="0"/>
        <w:jc w:val="left"/>
        <w:outlineLvl w:val="1"/>
        <w:rPr/>
      </w:pPr>
      <w:r>
        <w:rPr>
          <w:rFonts w:ascii="times new roman;times" w:hAnsi="times new roman;times"/>
          <w:sz w:val="24"/>
        </w:rPr>
        <w:t xml:space="preserve">11. По организациям, финансируемым за счет средств местных бюджетов городов и районов Приднестровской Молдавской Республики, Министерство финансов Приднестровской Молдавской Республики в срок до 9 августа </w:t>
      </w:r>
      <w:r>
        <w:rPr/>
        <w:br/>
      </w:r>
      <w:r>
        <w:rPr>
          <w:rFonts w:ascii="times new roman;times" w:hAnsi="times new roman;times"/>
          <w:sz w:val="24"/>
        </w:rPr>
        <w:t>2024 года согласно предоставленным обращениям о выделении финансирования перечисляет денежные средства на счета местных бюджетов соответствующих городов и районов Приднестровской Молдавской Республики для последующего перечисления на счета главных распорядителей бюджетных средств местных бюджетов городов и районов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Главные распорядители бюджетных средств местных бюджетов городов и районов Приднестровской Молдавской Республики перечисляют полученные денежные средства получателям.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Выплата единовременной финансовой (материальной) помощи получателям осуществляется в срок до 12 августа 2024 года путем выдачи наличных денежных средств либо зачисления суммы единовременной финансовой (материальной) помощи на указанные в заявке банковские счета получателей, открытые в кредитных организациях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13. Учредители, осуществляющие выплату единовременной финансовой (материальной) помощи, в срок не позднее 15 (пятнадцати) рабочих дней после окончания выплаты представляют в Министерство финансов Приднестровской Молдавской Республики отчет о расходовании средств единовременной финансовой (материальной) помощи с указанием сумм полученных </w:t>
      </w:r>
      <w:r>
        <w:rPr/>
        <w:br/>
      </w:r>
      <w:r>
        <w:rPr>
          <w:rFonts w:ascii="times new roman;times" w:hAnsi="times new roman;times"/>
          <w:sz w:val="24"/>
        </w:rPr>
        <w:t>и выплаченных денежных средств, а также о количестве получателей.</w:t>
      </w:r>
    </w:p>
    <w:p>
      <w:pPr>
        <w:pStyle w:val="BodyTextoutside-table"/>
        <w:bidi w:val="0"/>
        <w:spacing w:before="0" w:after="283"/>
        <w:ind w:firstLine="709" w:left="0" w:right="0"/>
        <w:jc w:val="left"/>
        <w:outlineLvl w:val="1"/>
        <w:rPr/>
      </w:pPr>
      <w:r>
        <w:rPr>
          <w:rFonts w:ascii="times new roman;times" w:hAnsi="times new roman;times"/>
          <w:sz w:val="24"/>
        </w:rPr>
        <w:t xml:space="preserve">14. В случае увеличения количества получателей, определенных </w:t>
      </w:r>
      <w:r>
        <w:rPr/>
        <w:br/>
      </w:r>
      <w:r>
        <w:rPr>
          <w:rFonts w:ascii="times new roman;times" w:hAnsi="times new roman;times"/>
          <w:sz w:val="24"/>
        </w:rPr>
        <w:t>в сводной заявке на финансирование, выплаты осуществляются с учетом внесения изменений в настоящее Положение.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Остатки неиспользованных средств единовременной финансовой (материальной) помощи подлежат возврату коммерческой организации, оказавшей благотворительную помощь.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Министерство по социальной защите и труду Приднестровской Молдавской Республики, Министерство просвещения Приднестровской Молдавской Республики в срок не позднее 5 (пяти) рабочих дней после окончания выплаты зачисляют остатки неиспользованных средств единовременной финансовой (материальной) помощи на счет Министерства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Остатки неиспользованных средств единовременной финансовой (материальной) помощи на счетах местных бюджетов соответствующих городов и районов Приднестровской Молдавской Республики в срок не позднее 5 (пяти) рабочих дней после окончания выплаты единовременной финансовой (материальной) помощи перечисляются на счет Министерства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Министерство финансов Приднестровской Молдавской Республики перечисляет остатки неиспользованных средств единовременной финансовой (материальной) помощи коммерческой организации, оказавшей благотворительную помощь.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r>
        <w:rPr>
          <w:rFonts w:ascii="times new roman;times" w:hAnsi="times new roman;times"/>
          <w:sz w:val="20"/>
        </w:rPr>
        <w:t>Приложение № 1 к Положению о порядке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сроках выплаты единовременной финансовой (материальной) помощи родителям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(иным законным представителям) обучающихся первого класса организаций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образования Приднестровской Молдавской Республики, </w:t>
      </w:r>
    </w:p>
    <w:p>
      <w:pPr>
        <w:pStyle w:val="BodyTextoutside-table"/>
        <w:bidi w:val="0"/>
        <w:spacing w:before="0" w:after="283"/>
        <w:ind w:firstLine="709" w:left="0" w:right="0"/>
        <w:jc w:val="right"/>
        <w:rPr/>
      </w:pPr>
      <w:r>
        <w:rPr>
          <w:rFonts w:ascii="times new roman;times" w:hAnsi="times new roman;times"/>
          <w:sz w:val="20"/>
        </w:rPr>
        <w:t xml:space="preserve">реализующих основную образовательную программу начального общего образования, </w:t>
      </w:r>
      <w:r>
        <w:rPr/>
        <w:br/>
      </w:r>
      <w:r>
        <w:rPr>
          <w:rFonts w:ascii="times new roman;times" w:hAnsi="times new roman;times"/>
          <w:sz w:val="20"/>
        </w:rPr>
        <w:t>в 2024-2025 учебном году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Руководителю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удостоверяющий личность: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(серия, номер, кем выдан, дата выдачи)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Адрес регистрации по месту жительства (пребывания) на территории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Приднестровской Молдавской Республики, указанный в документе,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удостоверяющем личность 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Контактные телефоны: 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выплате единовременной финансовой (материальной) помощи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Вас выплатить мне единовременную финансовую (материальную) помощь в размере 1 610,00 рублей Приднестровской Молдавской Республики как родителю (иному законному представителю) 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 и дата рождения обучающегося)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обучающегося 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(наименование организации образования, класс)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путем зачисления денежных средств на мой счет № 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открытый в 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(наименование кредитной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Даю согласие на обработку персональных данных, указанных в настоящем заявлении.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 ___________ 20___ года                    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Подпись заявителя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pPr>
      <w:r>
        <w:rPr>
          <w:rFonts w:ascii="times new roman;times" w:hAnsi="times new roman;times"/>
          <w:sz w:val="20"/>
        </w:rPr>
        <w:t xml:space="preserve">Приложение № 2 к Положению о порядке </w:t>
      </w:r>
      <w:r>
        <w:rPr/>
        <w:br/>
      </w:r>
      <w:r>
        <w:rPr>
          <w:rFonts w:ascii="times new roman;times" w:hAnsi="times new roman;times"/>
          <w:sz w:val="20"/>
        </w:rPr>
        <w:t xml:space="preserve">и сроках выплаты единовременной финансовой (материальной)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помощи родителям (иным законным представителям) обучающихся первого класса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организаций образования Приднестровской Молдавской Республики,</w:t>
      </w:r>
    </w:p>
    <w:p>
      <w:pPr>
        <w:pStyle w:val="BodyTextoutside-table"/>
        <w:bidi w:val="0"/>
        <w:spacing w:before="0" w:after="283"/>
        <w:ind w:firstLine="709" w:left="0" w:right="0"/>
        <w:jc w:val="right"/>
        <w:rPr/>
      </w:pPr>
      <w:r>
        <w:rPr>
          <w:rFonts w:ascii="times new roman;times" w:hAnsi="times new roman;times"/>
          <w:sz w:val="20"/>
        </w:rPr>
        <w:t xml:space="preserve">реализующих основную образовательную программу начального общего образования, </w:t>
      </w:r>
      <w:r>
        <w:rPr/>
        <w:br/>
      </w:r>
      <w:r>
        <w:rPr>
          <w:rFonts w:ascii="times new roman;times" w:hAnsi="times new roman;times"/>
          <w:sz w:val="20"/>
        </w:rPr>
        <w:t>в 2024-2025 учебном году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Сводная заявка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выплаты единовременной финансовой (материальной) помощи</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457"/>
        <w:gridCol w:w="1510"/>
        <w:gridCol w:w="994"/>
        <w:gridCol w:w="504"/>
        <w:gridCol w:w="1471"/>
        <w:gridCol w:w="1063"/>
        <w:gridCol w:w="998"/>
        <w:gridCol w:w="504"/>
        <w:gridCol w:w="1471"/>
        <w:gridCol w:w="1233"/>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Полное наименование организации образования</w:t>
            </w:r>
          </w:p>
        </w:tc>
        <w:tc>
          <w:tcPr>
            <w:tcW w:w="0" w:type="auto"/>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Данные обучающегося</w:t>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Данные получателя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Расчетный счет получателя</w:t>
            </w:r>
          </w:p>
        </w:tc>
      </w:tr>
      <w:tr>
        <w:trPr/>
        <w:tc>
          <w:tcPr>
            <w:tcW w:w="45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51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Имя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Отчество (при наличии)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Дата рождения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Имя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Отчество (при наличии)</w:t>
            </w:r>
          </w:p>
        </w:tc>
        <w:tc>
          <w:tcPr>
            <w:tcW w:w="123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9%20%D0%B8%D1%8E%D0%BB%D1%8F%202024%20%D0%B3%D0%BE%D0%B4%D0%B0%20%E2%84%96%20349" TargetMode="External"/><Relationship Id="rId7"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1488</Words>
  <Characters>12541</Characters>
  <CharactersWithSpaces>14068</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