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Указа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июня 2014 года № 204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дополнительных государственных гарантиях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гражданам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прошедшим военную службу по призыву»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65 Конституции Приднестровской Молдавской Республики и с целью приведения положений нормативной правовой базы Приднестровской Молдавской Республики в соответствие с действующим законодательством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Признать утратившим силу Указ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2014 года № 204 «О дополнительных государственных гарантиях гражданам Приднестровской Молдавской Республики, прошедшим военную службу по призыву» (САЗ 14-25)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изменением, внесенным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 № 357 (САЗ 14-45)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Установить, что финансирование затрат на обучение граждан, зачисленных в государственное образовательное учреждение «Приднестровский государственный университет имени Т.Г. Шевченко» в соответствии с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2014 года 
№ 204 «О дополнительных государственных гарантиях гражданам Приднестровской Молдавской Республики, прошедшим военную службу 
по призыву» (САЗ 14-25)</w:t>
        </w:r>
      </w:hyperlink>
      <w:r>
        <w:rPr>
          <w:rFonts w:ascii="times new roman;times" w:hAnsi="times new roman;times"/>
          <w:sz w:val="24"/>
        </w:rPr>
        <w:t xml:space="preserve"> изменением, внесенным Указом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 № 357 
(САЗ 14-45)</w:t>
        </w:r>
      </w:hyperlink>
      <w:r>
        <w:rPr>
          <w:rFonts w:ascii="times new roman;times" w:hAnsi="times new roman;times"/>
          <w:sz w:val="24"/>
        </w:rPr>
        <w:t xml:space="preserve">, до завершения ими обучения осуществляется за счет средств, полученных государственным образовательным учреждением «Приднестровский государственный университет имени Т.Г. Шевченко» в виде платы за обучение.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8%D1%8E%D0%BD%D1%8F%202014%20%D0%B3%D0%BE%D0%B4%D0%B0%20%E2%84%96%20204" TargetMode="External"/><Relationship Id="rId6" Type="http://schemas.openxmlformats.org/officeDocument/2006/relationships/hyperlink" Target="documents/search/doc-link/?q=%D0%BE%D1%82%2016%20%D0%B8%D1%8E%D0%BD%D1%8F%202014%20%D0%B3%D0%BE%D0%B4%D0%B0%20%E2%84%96%20204%20%C2%AB%D0%9E%20%D0%B4%D0%BE%D0%BF%D0%BE%D0%BB%D0%BD%D0%B8%D1%82%D0%B5%D0%BB%D1%8C%D0%BD%D1%8B%D1%85%20%D0%B3%D0%BE%D1%81%D1%83%D0%B4%D0%B0%D1%80%D1%81%D1%82%D0%B2%D0%B5%D0%BD%D0%BD%D1%8B%D1%85%20%D0%B3%D0%B0%D1%80%D0%B0%D0%BD%D1%82%D0%B8%D1%8F%D1%85%20%D0%B3%D1%80%D0%B0%D0%B6%D0%B4%D0%B0%D0%BD%D0%B0%D0%BC%20%D0%9F%D1%80%D0%B8%D0%B4%D0%BD%D0%B5%D1%81%D1%82%D1%80%D0%BE%D0%B2%D1%81%D0%BA%D0%BE%D0%B9%20%D0%9C%D0%BE%D0%BB%D0%B4%D0%B0%D0%B2%D1%81%D0%BA%D0%BE%D0%B9%20%D0%A0%D0%B5%D1%81%D0%BF%D1%83%D0%B1%D0%BB%D0%B8%D0%BA%D0%B8%2C%20%D0%BF%D1%80%D0%BE%D1%88%D0%B5%D0%B4%D1%88%D0%B8%D0%BC%20%D0%B2%D0%BE%D0%B5%D0%BD%D0%BD%D1%83%D1%8E%20%D1%81%D0%BB%D1%83%D0%B6%D0%B1%D1%83%20%D0%BF%D0%BE%20%D0%BF%D1%80%D0%B8%D0%B7%D1%8B%D0%B2%D1%83%C2%BB%20%28%D0%A1%D0%90%D0%97%2014-25%29" TargetMode="External"/><Relationship Id="rId7" Type="http://schemas.openxmlformats.org/officeDocument/2006/relationships/hyperlink" Target="documents/search/doc-link/?q=%D0%BE%D1%82%205%20%D0%BD%D0%BE%D1%8F%D0%B1%D1%80%D1%8F%202014%20%D0%B3%D0%BE%D0%B4%D0%B0%20%E2%84%96%20357%20%28%D0%A1%D0%90%D0%97%2014-45%29" TargetMode="External"/><Relationship Id="rId8" Type="http://schemas.openxmlformats.org/officeDocument/2006/relationships/hyperlink" Target="documents/search/doc-link/?q=%D0%BE%D1%82%2016%20%D0%B8%D1%8E%D0%BD%D1%8F%202014%20%D0%B3%D0%BE%D0%B4%D0%B0%20%0A%E2%84%96%20204%20%C2%AB%D0%9E%20%D0%B4%D0%BE%D0%BF%D0%BE%D0%BB%D0%BD%D0%B8%D1%82%D0%B5%D0%BB%D1%8C%D0%BD%D1%8B%D1%85%20%D0%B3%D0%BE%D1%81%D1%83%D0%B4%D0%B0%D1%80%D1%81%D1%82%D0%B2%D0%B5%D0%BD%D0%BD%D1%8B%D1%85%20%D0%B3%D0%B0%D1%80%D0%B0%D0%BD%D1%82%D0%B8%D1%8F%D1%85%20%D0%B3%D1%80%D0%B0%D0%B6%D0%B4%D0%B0%D0%BD%D0%B0%D0%BC%20%D0%9F%D1%80%D0%B8%D0%B4%D0%BD%D0%B5%D1%81%D1%82%D1%80%D0%BE%D0%B2%D1%81%D0%BA%D0%BE%D0%B9%20%D0%9C%D0%BE%D0%BB%D0%B4%D0%B0%D0%B2%D1%81%D0%BA%D0%BE%D0%B9%20%D0%A0%D0%B5%D1%81%D0%BF%D1%83%D0%B1%D0%BB%D0%B8%D0%BA%D0%B8%2C%20%D0%BF%D1%80%D0%BE%D1%88%D0%B5%D0%B4%D1%88%D0%B8%D0%BC%20%D0%B2%D0%BE%D0%B5%D0%BD%D0%BD%D1%83%D1%8E%20%D1%81%D0%BB%D1%83%D0%B6%D0%B1%D1%83%20%0A%D0%BF%D0%BE%20%D0%BF%D1%80%D0%B8%D0%B7%D1%8B%D0%B2%D1%83%C2%BB%20%28%D0%A1%D0%90%D0%97%2014-25%29" TargetMode="External"/><Relationship Id="rId9" Type="http://schemas.openxmlformats.org/officeDocument/2006/relationships/hyperlink" Target="documents/search/doc-link/?q=%D0%BE%D1%82%205%20%D0%BD%D0%BE%D1%8F%D0%B1%D1%80%D1%8F%202014%20%D0%B3%D0%BE%D0%B4%D0%B0%20%E2%84%96%20357%20%0A%28%D0%A1%D0%90%D0%97%2014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225</Words>
  <Characters>1556</Characters>
  <CharactersWithSpaces>1838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