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 ВНЕСЕНИИ ДОПОЛНЕНИЙ 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N 260 ОТ 30 СЕНТЯБРЯ 1994 ГОДА "ОБ УТВЕРЖДЕНИИ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ПОРЯДКА ИСЧИСЛЕНИЯ СРЕДНЕЙ ЗАРАБОТНОЙ ПЛАТЫ"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23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338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Порядок  исчисления  средней  заработной платы утвержденного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Правительства Приднестровской Молдавской Республики N</w:t>
      </w:r>
    </w:p>
    <w:p>
      <w:pPr>
        <w:pStyle w:val="PreformattedText"/>
        <w:bidi w:val="0"/>
        <w:spacing w:before="0" w:after="0"/>
        <w:jc w:val="left"/>
        <w:rPr/>
      </w:pPr>
      <w:r>
        <w:rPr/>
        <w:t>260 от 30 сентября 1994 года дополнить пунктом II: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повышения в расчетном периоде или в месяце, в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происходит  событие,  с  которым связана выплата среднего заработка,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 государственных  тарифов оплаты труда средний заработок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 предшествующий   повышению   отрезок   времени   корректируется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(пересчитывается) в зависимости от величины этого повышения.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Перерасчет производится в следующем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расчетном  периоде 12  месяцев  -  разница между новыми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старыми месячными окладами (тарифными ставками) при каждом изменении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заработной платы умножается на число месяцев расчетного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периода  до  введения  новых  окладов  (тарифных ставок), делится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число  месяцев,  принятых в расчет, и прибавляется к среднемесячному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заработку, определенному согласно подпункту 2 пункта 6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N 260 от 30 сентября 1994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  расчете  среднего заработка за 3 месяца - разница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новыми  и  старыми дневными (часовыми) окладами (тарифными ставками)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умножается  на  количество  рабочих  дней или часов, приходящихся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графику   шестидневной  рабочей  недели  на  промежуток  времени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введения новых окладов (тарифных ставок), делится на количество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(часов)  по  тому  же  графику  в расчетном периоде и прибавляется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среднедневной   или  среднечасовой  заработной  плате,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подпункта 2 и 3 пункта 6 Постановления 260 от  30  сентября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этом в случаях, когда работнику установлен неполный рабочий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или неполная рабочая неделя, а также в случае невыполнения им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расчетном  периоде установленных норм выработки (времени), разница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окладах   (тарифных   ставках)   определяется   исходя   из  реально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  продолжительности   рабочего   времени   или  уровня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норм (при их невыполнении) в расчетном периоде.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случае,  когда повышение произошло в месяце, в котором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событие, с которым связана выплата среднего заработка, разница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месячным должностным окладом (тарифной ставкой),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момента  повышения  минимальной  заработной  платы,  и  окладом,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за  предшествующий  повышению день, делится на 25,4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169  часов,  а  результат  прибавляется  к  среднедневному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среднечасовому заработку за расчетный период.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Педагогическим,   медицинским   и  фармацевтическим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разница  между  старыми  и  новыми  окладами  исчисляется  исходя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  установленной  среднегодовой  нагрузки.  При  этом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корректировке  среднего  заработка  устанавливается  только  разница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окладами, соответствующими разрядам Единой тарифной сетки,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повышений, надбавок, доплат и других выплат компенсационного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стимулирующего 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аналогичном   изложенному   в   настоящем   пункте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корректируется  средний  заработок  и в случае повышения в расчетном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периоде  тарифных  ставок или окладов по отрасли или на предприятии,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  указанная   корректировка   предусмотрена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тарифными соглашениями или коллективным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444</Words>
  <Characters>3035</Characters>
  <CharactersWithSpaces>4089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