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установления</w:t>
      </w:r>
    </w:p>
    <w:p>
      <w:pPr>
        <w:pStyle w:val="BodyTextoutside-table"/>
        <w:bidi w:val="0"/>
        <w:spacing w:before="0" w:after="283"/>
        <w:ind w:firstLine="709" w:left="0" w:right="0"/>
        <w:jc w:val="center"/>
        <w:rPr/>
      </w:pPr>
      <w:r>
        <w:rPr>
          <w:rStyle w:val="Strong"/>
          <w:rFonts w:ascii="times new roman;times" w:hAnsi="times new roman;times"/>
          <w:sz w:val="24"/>
        </w:rPr>
        <w:t>компенсационной выплаты и единовременной</w:t>
      </w:r>
    </w:p>
    <w:p>
      <w:pPr>
        <w:pStyle w:val="BodyTextoutside-table"/>
        <w:bidi w:val="0"/>
        <w:spacing w:before="0" w:after="283"/>
        <w:ind w:firstLine="709" w:left="0" w:right="0"/>
        <w:jc w:val="center"/>
        <w:rPr/>
      </w:pPr>
      <w:r>
        <w:rPr>
          <w:rStyle w:val="Strong"/>
          <w:rFonts w:ascii="times new roman;times" w:hAnsi="times new roman;times"/>
          <w:sz w:val="24"/>
        </w:rPr>
        <w:t>компенсационной выплаты лицам, перешедшим</w:t>
      </w:r>
    </w:p>
    <w:p>
      <w:pPr>
        <w:pStyle w:val="BodyTextoutside-table"/>
        <w:bidi w:val="0"/>
        <w:spacing w:before="0" w:after="283"/>
        <w:ind w:firstLine="709" w:left="0" w:right="0"/>
        <w:jc w:val="center"/>
        <w:rPr/>
      </w:pPr>
      <w:r>
        <w:rPr>
          <w:rStyle w:val="Strong"/>
          <w:rFonts w:ascii="times new roman;times" w:hAnsi="times new roman;times"/>
          <w:sz w:val="24"/>
        </w:rPr>
        <w:t>на пенсионное обеспечение по законодательству</w:t>
      </w:r>
    </w:p>
    <w:p>
      <w:pPr>
        <w:pStyle w:val="BodyTextoutside-table"/>
        <w:bidi w:val="0"/>
        <w:spacing w:before="0" w:after="283"/>
        <w:ind w:firstLine="709" w:left="0" w:right="0"/>
        <w:jc w:val="center"/>
        <w:rPr/>
      </w:pPr>
      <w:r>
        <w:rPr>
          <w:rStyle w:val="Strong"/>
          <w:rFonts w:ascii="times new roman;times" w:hAnsi="times new roman;times"/>
          <w:sz w:val="24"/>
        </w:rPr>
        <w:t>иностранного государства, размер пенсии у которых</w:t>
      </w:r>
    </w:p>
    <w:p>
      <w:pPr>
        <w:pStyle w:val="BodyTextoutside-table"/>
        <w:bidi w:val="0"/>
        <w:spacing w:before="0" w:after="283"/>
        <w:ind w:firstLine="709" w:left="0" w:right="0"/>
        <w:jc w:val="center"/>
        <w:rPr/>
      </w:pPr>
      <w:r>
        <w:rPr>
          <w:rStyle w:val="Strong"/>
          <w:rFonts w:ascii="times new roman;times" w:hAnsi="times new roman;times"/>
          <w:sz w:val="24"/>
        </w:rPr>
        <w:t>менее ранее получаемого по законодательству</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с целью определения порядка и перечня документов, необходимых для назначения и выплаты компенсационных выплат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Утвердить Положение о порядке установления компенсационной выплаты и единовременной компенсационной выплаты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согласно Приложению </w:t>
      </w:r>
      <w:r>
        <w:rPr/>
        <w:br/>
      </w:r>
      <w:r>
        <w:rPr>
          <w:rFonts w:ascii="times new roman;times" w:hAnsi="times new roman;times"/>
          <w:sz w:val="24"/>
        </w:rPr>
        <w:t>к настоящему Постановлению.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2. Министру внутренних дел Приднестровской Молдавской Республики, министру юстиции Приднестровской Молдавской Республики, министру обороны Приднестровской Молдавской Республики, министру государственной безопасности Приднестровской Молдавской Республики, председателю Государственного таможенного комитета Приднестровской Молдавской Республики, председателю Следственного комитета Приднестровской Молдавской Республики, директору Единого государственного фонда социального страхования Приднестровской Молдавской Республики осуществлять контроль за своевременным осуществлением компенсационных выплат лицам, перешедшим на пенсионное обеспечение по законодательству иностранного государства, размер пенсии </w:t>
      </w:r>
      <w:r>
        <w:rPr/>
        <w:br/>
      </w:r>
      <w:r>
        <w:rPr>
          <w:rFonts w:ascii="times new roman;times" w:hAnsi="times new roman;times"/>
          <w:sz w:val="24"/>
        </w:rPr>
        <w:t>у которых менее ранее получаемого по законодательству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Настоящее Постановление вступает в силу со дня, следующего за днем официального опубликования, и распространяет свое действие на правоотношения, возникшие с 1 января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
        <w:bidi w:val="0"/>
        <w:spacing w:before="0" w:after="283"/>
        <w:jc w:val="left"/>
        <w:rPr/>
      </w:pPr>
      <w:r>
        <w:rPr/>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6">
        <w:r>
          <w:rPr>
            <w:rFonts w:ascii="times new roman;times" w:hAnsi="times new roman;times"/>
            <w:sz w:val="20"/>
            <w:color w:val="0563C1"/>
            <w:u w:val="single"/>
          </w:rPr>
          <w:t xml:space="preserve">от 18 марта 2024 года № 149</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ПОЛОЖЕНИЕ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порядке установления компенсационной выплаты</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единовременной компенсационной выплаты лицам,</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перешедшим на пенсионное обеспечение по законодательству</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иностранного государства, размер пенсии у которых менее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ранее получаемого по законодательству</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Право на назначение компенсационной выплаты (далее – компенсация) имеют:</w:t>
      </w:r>
    </w:p>
    <w:p>
      <w:pPr>
        <w:pStyle w:val="BodyTextoutside-table"/>
        <w:bidi w:val="0"/>
        <w:spacing w:before="0" w:after="283"/>
        <w:ind w:firstLine="709" w:left="0" w:right="0"/>
        <w:jc w:val="left"/>
        <w:rPr/>
      </w:pPr>
      <w:r>
        <w:rPr>
          <w:rFonts w:ascii="times new roman;times" w:hAnsi="times new roman;times"/>
          <w:sz w:val="24"/>
        </w:rPr>
        <w:t xml:space="preserve">а) граждане, перешедшие на пенсионное обеспечение по законодательству иностранного государства (пенсионное дело </w:t>
      </w:r>
      <w:r>
        <w:rPr/>
        <w:br/>
      </w:r>
      <w:r>
        <w:rPr>
          <w:rFonts w:ascii="times new roman;times" w:hAnsi="times new roman;times"/>
          <w:sz w:val="24"/>
        </w:rPr>
        <w:t xml:space="preserve">в территориальных органах Единого государственного фонда социального страхования Приднестровской Молдавской Республики закрыто кодом 113), размер пенсии у которых менее ранее получаемого по законодательству Приднестровской Молдавской Республики, в виде ежемесячной разницы между получаемым размером пенсии по законодательству иностранного государства (конвертированным по курсу рубля Приднестровской Молдавской Республики на день, следующий за днем зачисления средств на счета указанных лиц) </w:t>
      </w:r>
      <w:r>
        <w:rPr/>
        <w:br/>
      </w:r>
      <w:r>
        <w:rPr>
          <w:rFonts w:ascii="times new roman;times" w:hAnsi="times new roman;times"/>
          <w:sz w:val="24"/>
        </w:rPr>
        <w:t>и ранее получаемым размером пенсии по законодательству Приднестровской Молдавской Республики, проиндексированным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на соответствующий финансовый год;</w:t>
      </w:r>
    </w:p>
    <w:p>
      <w:pPr>
        <w:pStyle w:val="BodyTextoutside-table"/>
        <w:bidi w:val="0"/>
        <w:spacing w:before="0" w:after="283"/>
        <w:ind w:firstLine="709" w:left="0" w:right="0"/>
        <w:jc w:val="left"/>
        <w:rPr/>
      </w:pPr>
      <w:r>
        <w:rPr>
          <w:rFonts w:ascii="times new roman;times" w:hAnsi="times new roman;times"/>
          <w:sz w:val="24"/>
        </w:rPr>
        <w:t xml:space="preserve">б) граждане, перешедшие на пенсионное обеспечение по законодательству иностранного государства на территории Приднестровской Молдавской Республики, ранее состоявшие на учете в пенсионных органах Министерства внутренних дел Приднестровской Молдавской Республики, Министерства юстиции Приднестровской Молдавской Республики, Министерства обороны Приднестровской Молдавской Республики, Министерства государственной безопасности Приднестровской Молдавской Республики, Государственного таможенного комитета Приднестровской Молдавской Республики, Прокуратуры Приднестровской Молдавской Республики, Следственного комитета Приднестровской Молдавской Республики (далее – органы, осуществляющие пенсионное обеспечение), размер пенсии у которых менее ранее получаемого по законодательству Приднестровской Молдавской Республики, в том числе граждане, перешедшие на пенсионное обеспечение по законодательству иностранного государства на территории Приднестровской Молдавской Республики по линии органов, осуществляющих пенсионное обеспечение, ранее состоявшие на учете </w:t>
      </w:r>
      <w:r>
        <w:rPr/>
        <w:br/>
      </w:r>
      <w:r>
        <w:rPr>
          <w:rFonts w:ascii="times new roman;times" w:hAnsi="times new roman;times"/>
          <w:sz w:val="24"/>
        </w:rPr>
        <w:t>в территориальных органах Единого государственного фонда социального страхования Приднестровской Молдавской Республики в качестве получателей пенсии, размер пенсии у которых менее исчисленной органами, осуществляющими пенсионное обеспечение по законодательству Приднестровской Молдавской Республики, в виде ежемесячной разницы между получаемым размером пенсии по законодательству иностранного государства (конвертированным по курсу рубля Приднестровской Молдавской Республики на первое число месяца, за который производится выплата) и ранее получаемым размером пенсии по законодательству Приднестровской Молдавской Республики, проиндексированным в соответствии с законом Приднестровской Молдавской Республики о республиканском бюджете на соответствующий финансовый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Выплата компенсации производится ежемесячно путем перечисления денежных средств на счета граждан, перешедших на пенсионное обеспечение по законодательству иностранного государства на территории Приднестровской Молдавской Республики (далее – получатель компенсации), открытые в банке, не позднее последнего рабочего дня текущего месяца.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Выплата компенсации осуществляется территориальными органами Единого государственного фонда социального страхования Приднестровской Молдавской Республики (Центрами социального страхования и социальной защиты городов (районов) Приднестровской Молдавской Республики (далее – Центр) и органами, осуществляющими пенсионное обеспечение, в которых гражданин состоял на учете в качестве получателя пенсии до перехода на пенсионное обеспечение по законодательству иностранного государства.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Выплата компенсации в соответствии с настоящим Положением осуществляется независимо от вида пенсии, назначенного по законодательству иностранного государства, и факта осуществления получателем компенсации трудовой деятельности и (или) прохождения государственной гражданской службы.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Условия и порядок назначения компенсации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4. Компенсация назначается гражданам, указанным в подпункте а) </w:t>
      </w:r>
      <w:r>
        <w:rPr/>
        <w:br/>
      </w:r>
      <w:r>
        <w:rPr>
          <w:rFonts w:ascii="times new roman;times" w:hAnsi="times new roman;times"/>
          <w:sz w:val="24"/>
        </w:rPr>
        <w:t>пункта 1 настоящего Положения, в беззаявительном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Выплата компенсации производится на основании Распоряжения-ведомости на компенсационную выплату лицам, состоящим на учете в Центрах (далее – Распоряжение-ведомость).</w:t>
      </w:r>
    </w:p>
    <w:p>
      <w:pPr>
        <w:pStyle w:val="BodyTextoutside-table"/>
        <w:bidi w:val="0"/>
        <w:spacing w:before="0" w:after="283"/>
        <w:ind w:firstLine="709" w:left="0" w:right="0"/>
        <w:jc w:val="left"/>
        <w:rPr/>
      </w:pPr>
      <w:r>
        <w:rPr>
          <w:rFonts w:ascii="times new roman;times" w:hAnsi="times new roman;times"/>
          <w:sz w:val="24"/>
        </w:rPr>
        <w:t xml:space="preserve">Для формирования Распоряжения-ведомости гражданам, указанным </w:t>
      </w:r>
      <w:r>
        <w:rPr/>
        <w:br/>
      </w:r>
      <w:r>
        <w:rPr>
          <w:rFonts w:ascii="times new roman;times" w:hAnsi="times new roman;times"/>
          <w:sz w:val="24"/>
        </w:rPr>
        <w:t>в подпункте а) пункта 1 настоящего Положения, необходимы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копия документа, удостоверяющего личность гражданина;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сведения о размере назначенной пенсии по законодательству иностранного государства, выданная органом, осуществляющим пенсионное обеспечение (направляемые в рамках межведомственного взаимодействия);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сведения о виде и размере пенсии, в том числе причитающихся надбавок и повышений по законодательству Приднестровской Молдавской Республики, о трудовом стаже и индивидуальном коэффициенте, сформированные Центром;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сведения о размере дополнительных социальных выплат, назначенных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на соответствующий финансовый год, сформированные Центром;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уведомление об открытии счета в банке для перечисления компенсации.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Документами, указанными в подпунктах а), д) части третьей настоящего пункта, служат документы, имеющиеся в пенсионном деле получателя компенсации.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Основанием для формирования ежемесячного Распоряжения-ведомости служат документы, указанные в части третьей настоящего пункта.</w:t>
      </w:r>
    </w:p>
    <w:p>
      <w:pPr>
        <w:pStyle w:val="BodyTextoutside-table"/>
        <w:bidi w:val="0"/>
        <w:spacing w:before="0" w:after="283"/>
        <w:ind w:firstLine="709" w:left="0" w:right="0"/>
        <w:jc w:val="left"/>
        <w:rPr/>
      </w:pPr>
      <w:r>
        <w:rPr>
          <w:rFonts w:ascii="times new roman;times" w:hAnsi="times new roman;times"/>
          <w:sz w:val="24"/>
        </w:rPr>
        <w:t xml:space="preserve">Документы, указанные в части третьей настоящего пункта, формируются </w:t>
      </w:r>
      <w:r>
        <w:rPr/>
        <w:br/>
      </w:r>
      <w:r>
        <w:rPr>
          <w:rFonts w:ascii="times new roman;times" w:hAnsi="times new roman;times"/>
          <w:sz w:val="24"/>
        </w:rPr>
        <w:t>в личное дело гражданина, имеющего право на получение единовременной компенсационной выплаты в соответствии с пунктом 21 настоящего Положения.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5. Компенсация назначается гражданам, указанным в подпункте б) </w:t>
      </w:r>
      <w:r>
        <w:rPr/>
        <w:br/>
      </w:r>
      <w:r>
        <w:rPr>
          <w:rFonts w:ascii="times new roman;times" w:hAnsi="times new roman;times"/>
          <w:sz w:val="24"/>
        </w:rPr>
        <w:t xml:space="preserve">пункта 1 настоящего Положения, на основании заявления, составленного по форме согласно Приложению № 1 к настоящему Положению, поданного </w:t>
      </w:r>
      <w:r>
        <w:rPr/>
        <w:br/>
      </w:r>
      <w:r>
        <w:rPr>
          <w:rFonts w:ascii="times new roman;times" w:hAnsi="times new roman;times"/>
          <w:sz w:val="24"/>
        </w:rPr>
        <w:t>в орган, осуществляющий пенсионное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заявлению прилагаются: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копия документа, удостоверяющего личность заявителя;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уведомление об открытии счета в банке для перечисления компенсации.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приеме заявления о назначении компенсации и документов, указанных в подпунктах а), б) части второй настоящего пункта, специалист органа, осуществляющего пенсионное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проверяет правильность оформления заявления и соответствие изложенных в нем сведений документу, удостоверяющему личность заявителя, и иным предоставленным документам;</w:t>
      </w:r>
    </w:p>
    <w:p>
      <w:pPr>
        <w:pStyle w:val="BodyTextoutside-table"/>
        <w:bidi w:val="0"/>
        <w:spacing w:before="0" w:after="283"/>
        <w:ind w:firstLine="709" w:left="0" w:right="0"/>
        <w:jc w:val="left"/>
        <w:rPr/>
      </w:pPr>
      <w:r>
        <w:rPr>
          <w:rFonts w:ascii="times new roman;times" w:hAnsi="times new roman;times"/>
          <w:sz w:val="24"/>
        </w:rPr>
        <w:t xml:space="preserve">б) сличает оригинал документа, удостоверяющего личность заявителя, </w:t>
      </w:r>
      <w:r>
        <w:rPr/>
        <w:br/>
      </w:r>
      <w:r>
        <w:rPr>
          <w:rFonts w:ascii="times new roman;times" w:hAnsi="times new roman;times"/>
          <w:sz w:val="24"/>
        </w:rPr>
        <w:t>с его копией и заверяет ее в установленном порядке;</w:t>
      </w:r>
    </w:p>
    <w:p>
      <w:pPr>
        <w:pStyle w:val="BodyTextoutside-table"/>
        <w:bidi w:val="0"/>
        <w:spacing w:before="0" w:after="283"/>
        <w:ind w:firstLine="709" w:left="0" w:right="0"/>
        <w:jc w:val="left"/>
        <w:rPr/>
      </w:pPr>
      <w:r>
        <w:rPr>
          <w:rFonts w:ascii="times new roman;times" w:hAnsi="times new roman;times"/>
          <w:sz w:val="24"/>
        </w:rPr>
        <w:t xml:space="preserve">в) регистрирует заявление гражданина и выдает расписку-уведомление, </w:t>
      </w:r>
      <w:r>
        <w:rPr/>
        <w:br/>
      </w:r>
      <w:r>
        <w:rPr>
          <w:rFonts w:ascii="times new roman;times" w:hAnsi="times new roman;times"/>
          <w:sz w:val="24"/>
        </w:rPr>
        <w:t>в которой указывается дата приема заявления.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Документами, указанными в подпунктах а), б) части второй настоящего пункта, могут служить документы, имеющиеся в пенсионном деле получателя компенсации.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Документы, указанные в настоящем пункте, формируются в личное дело получателя компенсации.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формирования личного дела получателя компенсации органом, осуществляющим пенсионное обеспечение, дополнительно приобщаются: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справка, содержащая сведения о размере назначенной пенсии по законодательству иностранного государства, выданная органом, осуществляющим пенсионное обеспечение, и получаемая в рамках межведомственного взаимодействия;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справка о виде и размере пенсии, в том числе причитающихся надбавок и повышений по законодательству Приднестровской Молдавской Республики, содержащая сведения об общей выслуге лет и установленном проценте денежного довольствия, примененного при назначении пенсии лицам, проходившим военную службу (службу), проценте денежного довольствия кормильца на каждого нетрудоспособного члена семьи умерших (погибших) лиц, проходивших военную службу (службу), выдаваемая органом, осуществляющим пенсионное обеспечение, в рамках межведомственного взаимодействия.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расчетного счета получатели компенсации незамедлительно уведомляют орган, осуществляющий пенсионное обеспечение, об измененных данных путем предоставления нового уведомления об открытии счета в банке для перечисления компенсации.</w:t>
      </w:r>
    </w:p>
    <w:p>
      <w:pPr>
        <w:pStyle w:val="BodyTextoutside-table"/>
        <w:bidi w:val="0"/>
        <w:spacing w:before="0" w:after="283"/>
        <w:ind w:firstLine="709" w:left="0" w:right="0"/>
        <w:jc w:val="left"/>
        <w:outlineLvl w:val="1"/>
        <w:rPr/>
      </w:pPr>
      <w:r>
        <w:rPr>
          <w:rFonts w:ascii="times new roman;times" w:hAnsi="times new roman;times"/>
          <w:sz w:val="24"/>
        </w:rPr>
        <w:t xml:space="preserve">6. На получателя компенсации органом, осуществляющим пенсионное обеспечение, открывается лицевой счет, номер которого присваивается также </w:t>
      </w:r>
      <w:r>
        <w:rPr/>
        <w:br/>
      </w:r>
      <w:r>
        <w:rPr>
          <w:rFonts w:ascii="times new roman;times" w:hAnsi="times new roman;times"/>
          <w:sz w:val="24"/>
        </w:rPr>
        <w:t>и личному делу.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получателя, имеющего право на получение единовременной компенсационной выплаты в соответствии с пунктом 21 настоящего Положения, Центром открывается лицевой счет, номер которого присваивается также и личному делу получателя.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Решение о назначении компенсации принимается: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комиссией, назначенной руководителем Центра с оформлением протокола, по форме согласно Приложению № 2 к настоящему Положению не позднее 5 (пяти) рабочих дней со дня, следующего за днем зачисления пенсии по законодательству иностранного государства на счета получателя компенсации;</w:t>
      </w:r>
    </w:p>
    <w:p>
      <w:pPr>
        <w:pStyle w:val="BodyTextoutside-table"/>
        <w:bidi w:val="0"/>
        <w:spacing w:before="0" w:after="283"/>
        <w:ind w:firstLine="709" w:left="0" w:right="0"/>
        <w:jc w:val="left"/>
        <w:rPr/>
      </w:pPr>
      <w:r>
        <w:rPr>
          <w:rFonts w:ascii="times new roman;times" w:hAnsi="times new roman;times"/>
          <w:sz w:val="24"/>
        </w:rPr>
        <w:t xml:space="preserve">б) руководителем (либо комиссией, назначенной руководителем) органа, осуществляющего пенсионное обеспечение, с оформлением протокола, по форме согласно Приложению № 3 к настоящему Положению не позднее </w:t>
      </w:r>
      <w:r>
        <w:rPr/>
        <w:br/>
      </w:r>
      <w:r>
        <w:rPr>
          <w:rFonts w:ascii="times new roman;times" w:hAnsi="times new roman;times"/>
          <w:sz w:val="24"/>
        </w:rPr>
        <w:t xml:space="preserve">5 (пяти) рабочих дней со дня, следующего за днем подачи заявления </w:t>
      </w:r>
      <w:r>
        <w:rPr/>
        <w:br/>
      </w:r>
      <w:r>
        <w:rPr>
          <w:rFonts w:ascii="times new roman;times" w:hAnsi="times new roman;times"/>
          <w:sz w:val="24"/>
        </w:rPr>
        <w:t>о назначении компенсации получателем компенсации.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Для установления компенсации на каждый месяц очередного финансового года оформляется распоряжение на перерасчет компенсации:</w:t>
      </w:r>
    </w:p>
    <w:p>
      <w:pPr>
        <w:pStyle w:val="BodyTextoutside-table"/>
        <w:bidi w:val="0"/>
        <w:spacing w:before="0" w:after="283"/>
        <w:ind w:firstLine="709" w:left="0" w:right="0"/>
        <w:jc w:val="left"/>
        <w:rPr/>
      </w:pPr>
      <w:r>
        <w:rPr>
          <w:rFonts w:ascii="times new roman;times" w:hAnsi="times new roman;times"/>
          <w:sz w:val="24"/>
        </w:rPr>
        <w:t xml:space="preserve">а) Центрами – Распоряжение-ведомость на выплату компенсации по форме согласно Приложению № 4 к настоящему Положению. Недополученные суммы компенсационных выплат по причине приостановки выплаты пенсии иностранного государства за предыдущие периоды отражаются </w:t>
      </w:r>
      <w:r>
        <w:rPr/>
        <w:br/>
      </w:r>
      <w:r>
        <w:rPr>
          <w:rFonts w:ascii="times new roman;times" w:hAnsi="times new roman;times"/>
          <w:sz w:val="24"/>
        </w:rPr>
        <w:t>в Распоряжении-ведомости с разбивкой по месяцам.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Формирование Распоряжения-ведомости на выплату ежемесячной компенсации осуществляется на основании автоматизированного списка получателей, по форме согласно Приложению № 5 к настоящему Положению.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Автоматизированный расчет компенсации формируется в виде списков на основании базы данных получателей пенсии, назначенной по законодательству иностранного государства, и ранее получаемым размером пенсии по законодательству Приднестровской Молдавской Республики, проиндексированным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органами, осуществляющими пенсионное обеспечение – Распоряжение по форме согласно Приложению № 6 к настоящему Положению.</w:t>
      </w:r>
    </w:p>
    <w:p>
      <w:pPr>
        <w:pStyle w:val="BodyTextoutside-table"/>
        <w:bidi w:val="0"/>
        <w:spacing w:before="0" w:after="283"/>
        <w:ind w:firstLine="709" w:left="0" w:right="0"/>
        <w:jc w:val="left"/>
        <w:rPr/>
      </w:pPr>
      <w:r>
        <w:rPr>
          <w:rFonts w:ascii="times new roman;times" w:hAnsi="times new roman;times"/>
          <w:sz w:val="24"/>
        </w:rPr>
        <w:t xml:space="preserve">Органы, осуществляющие пенсионное обеспечение, ежемесячно производят расчеты, направленные на установление разницы между размером пенсии, назначенной по законодательству иностранного государства, и ранее получаемым размером пенсии по законодательству Приднестровской Молдавской Республики, проиндексированным в соответствии </w:t>
      </w:r>
      <w:r>
        <w:rPr/>
        <w:br/>
      </w:r>
      <w:r>
        <w:rPr>
          <w:rFonts w:ascii="times new roman;times" w:hAnsi="times new roman;times"/>
          <w:sz w:val="24"/>
        </w:rPr>
        <w:t>с законодательством Приднестровской Молдавской Республики. В случае если указанная разница может составлять компенсационную выплату, принимаются соответствующие распоряжения в порядке и по форме, предусмотренным настоящим пунктом.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Выплата компенсации производится Центрами или органами, осуществляющими пенсионное обеспечение, путем зачисления средств на счет, открытый получателем компенсации в банке.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Гражданам, перешедшим на пенсионное обеспечение по законодательству иностранного государства до 1 января соответствующего финансового года, назначение компенсации осуществляется с 1 января соответствующего финансового 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Назначение компенсации гражданам, перешедшим на пенсионное обеспечение по законодательству иностранного государства после 1 января соответствующего финансового года, производится с 1 (первого) числа месяца, следующего за месяцем, в котором прекращена выплата пенсии по законодательству Приднестровской Молдавской Республики, но не ранее срока возникновения права на получение компенсации.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При исчислении размера компенсации к пенсии, назначенной по законодательству иностранного государства, суммируются дополнительные социальные выплаты, назначенные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на соответствующий финансовый год.</w:t>
      </w:r>
    </w:p>
    <w:p>
      <w:pPr>
        <w:pStyle w:val="BodyTextoutside-table"/>
        <w:bidi w:val="0"/>
        <w:spacing w:before="0" w:after="283"/>
        <w:ind w:firstLine="709" w:left="0" w:right="0"/>
        <w:jc w:val="left"/>
        <w:outlineLvl w:val="1"/>
        <w:rPr/>
      </w:pPr>
      <w:r>
        <w:rPr>
          <w:rFonts w:ascii="times new roman;times" w:hAnsi="times new roman;times"/>
          <w:sz w:val="24"/>
        </w:rPr>
        <w:t xml:space="preserve">13. Гражданам, которым выплата компенсации была прекращена в связи </w:t>
      </w:r>
      <w:r>
        <w:rPr/>
        <w:br/>
      </w:r>
      <w:r>
        <w:rPr>
          <w:rFonts w:ascii="times new roman;times" w:hAnsi="times new roman;times"/>
          <w:sz w:val="24"/>
        </w:rPr>
        <w:t xml:space="preserve">с окончанием очередного финансового года, выплата компенсации </w:t>
      </w:r>
      <w:r>
        <w:rPr/>
        <w:br/>
      </w:r>
      <w:r>
        <w:rPr>
          <w:rFonts w:ascii="times new roman;times" w:hAnsi="times new roman;times"/>
          <w:sz w:val="24"/>
        </w:rPr>
        <w:t>в соответствующем финансовом году возобновляется в порядке, предусмотренном пунктами 4, 5 настоящего Положения.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14. Установление размера компенсации в соответствии с настоящим Положением осуществляется с учетом изменения размера пенсии по законодательству Приднестровской Молдавской Республики в связи </w:t>
      </w:r>
      <w:r>
        <w:rPr/>
        <w:br/>
      </w:r>
      <w:r>
        <w:rPr>
          <w:rFonts w:ascii="times new roman;times" w:hAnsi="times new roman;times"/>
          <w:sz w:val="24"/>
        </w:rPr>
        <w:t>с изменением:</w:t>
      </w:r>
    </w:p>
    <w:p>
      <w:pPr>
        <w:pStyle w:val="BodyTextoutside-table"/>
        <w:bidi w:val="0"/>
        <w:spacing w:before="0" w:after="283"/>
        <w:ind w:firstLine="709" w:left="0" w:right="0"/>
        <w:jc w:val="left"/>
        <w:rPr/>
      </w:pPr>
      <w:r>
        <w:rPr>
          <w:rFonts w:ascii="times new roman;times" w:hAnsi="times new roman;times"/>
          <w:sz w:val="24"/>
        </w:rPr>
        <w:t xml:space="preserve">а) минимального размера пенсии по возрасту и минимального размера пенсии, устанавливаемого законом Приднестровской Молдавской Республики </w:t>
      </w:r>
      <w:r>
        <w:rPr/>
        <w:br/>
      </w:r>
      <w:r>
        <w:rPr>
          <w:rFonts w:ascii="times new roman;times" w:hAnsi="times new roman;times"/>
          <w:sz w:val="24"/>
        </w:rPr>
        <w:t>о бюджете Единого государственного фонда социального страхования Приднестровской Молдавской Республики на соответствующий финансовый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размера расчетного уровня минимальной заработной платы, применяемого для исчисления пенсии, устанавливаемого законом Приднестровской Молдавской Республики о республиканском бюджете на соответствующий финансовый год.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В случае если размер получаемой пенсии по законодательству иностранного государства с учетом конвертации по курсу рубля Приднестровской Молдавской Республики у получателей компенсации, указанных в подпунктах а), б) пункта 1 настоящего Положения, выше размера пенсии по законодательству Приднестровской Молдавской Республики, рассчитанного с учетом изменения, установленного пунктом 14 настоящего Положения, выплата компенсации за месяц, в котором изменился размер получаемой пенсии по законодательству иностранного государства с учетом конвертации по курсу рубля Приднестровской Молдавской Республики, не производится.</w:t>
      </w:r>
    </w:p>
    <w:p>
      <w:pPr>
        <w:pStyle w:val="BodyTextoutside-table"/>
        <w:bidi w:val="0"/>
        <w:spacing w:before="0" w:after="283"/>
        <w:ind w:firstLine="709" w:left="0" w:right="0"/>
        <w:jc w:val="left"/>
        <w:rPr/>
      </w:pPr>
      <w:r>
        <w:rPr>
          <w:rFonts w:ascii="times new roman;times" w:hAnsi="times new roman;times"/>
          <w:sz w:val="24"/>
        </w:rPr>
        <w:t xml:space="preserve">Последующий контроль размера ежемесячной разницы между размером пенсии, получаемой по законодательству иностранного государства с учетом конвертации по курсу рубля Приднестровской Молдавской Республики, получателям компенсации, указанными в подпунктах а), б) пункта 1 настоящего Положения, и размером пенсии по законодательству Приднестровской Молдавской Республики, рассчитанным с учетом изменения, установленного пунктом 14 настоящего Положения, осуществляется на основании списка лиц, перешедших на пенсионное обеспечение по законодательству иностранного государства, сформированного органом, осуществляющим пенсионное обеспечение по законодательству иностранного государства, с указанием размера пенсий, назначенных в соответствии </w:t>
      </w:r>
      <w:r>
        <w:rPr/>
        <w:br/>
      </w:r>
      <w:r>
        <w:rPr>
          <w:rFonts w:ascii="times new roman;times" w:hAnsi="times new roman;times"/>
          <w:sz w:val="24"/>
        </w:rPr>
        <w:t>с законодательством иностранного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указанные в части второй настоящего пункта, запрашиваются Центрами и органами, осуществляющими пенсионное обеспечение у органа, осуществляющего пенсионное обеспечение по законодательству иностранного государства, ежемесячно.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В случае приостановления выплаты пенсии по законодательству иностранного государства выплата компенсации также приостанавливается путем принятия решения Центром либо органом, осуществляющим пенсионное обеспечение, о приостановлении выплаты компенсации. При устранении обстоятельств, являющихся основанием приостановления выплаты пенсии, назначенной по законодательству иностранного государства, и возобновлении выплаты пенсии выплата компенсации возобновляется.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Выплата компенсации прекращается в следующих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прекращение выплаты назначенной гражданину пенсии по законодательству иностранного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выезд получателя компенсации на постоянное место жительства (пребывания) за пределы Приднестровской Молдавской Республики при условии снятия с регистрационного учета с прежнего места жительства (пребывания);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смерть получателя компенсации.</w:t>
      </w:r>
    </w:p>
    <w:p>
      <w:pPr>
        <w:pStyle w:val="BodyTextoutside-table"/>
        <w:bidi w:val="0"/>
        <w:spacing w:before="0" w:after="283"/>
        <w:ind w:firstLine="709" w:left="0" w:right="0"/>
        <w:jc w:val="left"/>
        <w:outlineLvl w:val="1"/>
        <w:rPr/>
      </w:pPr>
      <w:r>
        <w:rPr>
          <w:rFonts w:ascii="times new roman;times" w:hAnsi="times new roman;times"/>
          <w:sz w:val="24"/>
        </w:rPr>
        <w:t xml:space="preserve">18. Выплата компенсации прекращается на основании распоряжения Центра или органа, осуществляющего пенсионное обеспечение, о прекращении компенсации, составленного по форме согласно Приложению № 7 </w:t>
      </w:r>
      <w:r>
        <w:rPr/>
        <w:br/>
      </w:r>
      <w:r>
        <w:rPr>
          <w:rFonts w:ascii="times new roman;times" w:hAnsi="times new roman;times"/>
          <w:sz w:val="24"/>
        </w:rPr>
        <w:t xml:space="preserve">к настоящему Положению, с первого числа месяца, следующего за месяцем, </w:t>
      </w:r>
      <w:r>
        <w:rPr/>
        <w:br/>
      </w:r>
      <w:r>
        <w:rPr>
          <w:rFonts w:ascii="times new roman;times" w:hAnsi="times new roman;times"/>
          <w:sz w:val="24"/>
        </w:rPr>
        <w:t>в котором наступили соответствующие обстоятельства.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несвоевременном обнаружении обстоятельств, влекущих прекращение выплаты компенсации, Центром либо органом, осуществляющим пенсионное обеспечение, выплачивающим компенсацию, рассчитывается переплата за период, в котором получатель не имел права на ее получение.</w:t>
      </w:r>
    </w:p>
    <w:p>
      <w:pPr>
        <w:pStyle w:val="BodyTextoutside-table"/>
        <w:bidi w:val="0"/>
        <w:spacing w:before="0" w:after="283"/>
        <w:ind w:firstLine="709" w:left="0" w:right="0"/>
        <w:jc w:val="left"/>
        <w:outlineLvl w:val="1"/>
        <w:rPr/>
      </w:pPr>
      <w:r>
        <w:rPr>
          <w:rFonts w:ascii="times new roman;times" w:hAnsi="times new roman;times"/>
          <w:sz w:val="24"/>
        </w:rPr>
        <w:t xml:space="preserve">19. Сумма излишне выплаченной компенсации, возмещается </w:t>
      </w:r>
      <w:r>
        <w:rPr/>
        <w:br/>
      </w:r>
      <w:r>
        <w:rPr>
          <w:rFonts w:ascii="times new roman;times" w:hAnsi="times new roman;times"/>
          <w:sz w:val="24"/>
        </w:rPr>
        <w:t>в добровольном порядке, а в случае отказа – в судебном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Добровольное согласие на возмещение излишне полученных сумм компенсации оформляется соответствующим заявлением, составленным по форме согласно Приложению № 8 к настоящему Положению.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Заявление – добровольное согласие граждан, указанных в подпункте а) пункта 1 настоящего Положения, на возмещение излишне полученных сумм компенсации приобщается к документам пенсионного дела, лицевому счету, закрытым кодом 113, и учитывается одновременно с переплатой пенсии.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Компенсация выплачивается Центрами из средств Единого государственного фонда социального страхования Приднестровской Молдавской Республики с последующим возмещением из средств республиканского бюджета, а органами, осуществляющими пенсионное обеспечение, – из средств республиканского бюджета.</w:t>
      </w:r>
    </w:p>
    <w:p>
      <w:pPr>
        <w:pStyle w:val="BodyTextoutside-table"/>
        <w:bidi w:val="0"/>
        <w:spacing w:before="0" w:after="283"/>
        <w:ind w:firstLine="709" w:left="0" w:right="0"/>
        <w:jc w:val="left"/>
        <w:rPr/>
      </w:pPr>
      <w:r>
        <w:rPr/>
        <w:t> </w:t>
      </w:r>
    </w:p>
    <w:p>
      <w:pPr>
        <w:pStyle w:val="BodyText"/>
        <w:bidi w:val="0"/>
        <w:spacing w:before="0" w:after="283"/>
        <w:jc w:val="left"/>
        <w:rPr/>
      </w:pPr>
      <w:r>
        <w:rPr/>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Выплата единовременной компенсационной выплаты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21. При переходе с 1 января соответствующего финансового года на пенсионное обеспечение иностранного государства лицам, состоявшим на учете в Центрах в качестве получателей пенсии, размер пенсии у которых менее ранее получаемого по законодательству Приднестровской Молдавской Республики, выплачивается единовременная компенсационная выплата </w:t>
      </w:r>
      <w:r>
        <w:rPr/>
        <w:br/>
      </w:r>
      <w:r>
        <w:rPr>
          <w:rFonts w:ascii="times new roman;times" w:hAnsi="times new roman;times"/>
          <w:sz w:val="24"/>
        </w:rPr>
        <w:t>в размере 50 (пятидесяти) расчетных уровней минимальной заработной платы.</w:t>
      </w:r>
    </w:p>
    <w:p>
      <w:pPr>
        <w:pStyle w:val="BodyTextoutside-table"/>
        <w:bidi w:val="0"/>
        <w:spacing w:before="0" w:after="283"/>
        <w:ind w:firstLine="709" w:left="0" w:right="0"/>
        <w:jc w:val="left"/>
        <w:rPr/>
      </w:pPr>
      <w:r>
        <w:rPr>
          <w:rFonts w:ascii="times new roman;times" w:hAnsi="times new roman;times"/>
          <w:sz w:val="24"/>
        </w:rPr>
        <w:t xml:space="preserve">При расчете единовременной компенсационной выплаты в соответствии </w:t>
      </w:r>
      <w:r>
        <w:rPr/>
        <w:br/>
      </w:r>
      <w:r>
        <w:rPr>
          <w:rFonts w:ascii="times new roman;times" w:hAnsi="times new roman;times"/>
          <w:sz w:val="24"/>
        </w:rPr>
        <w:t>с настоящим пунктом применяется расчетный уровень минимальной заработной платы, установленный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на соответствующий финансовый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Увеличение в соответствии с законодательством Приднестровской Молдавской Республики расчетного уровня минимальной заработной платы влечет одновременно повышение суммы, выплачиваемой единовременной компенсационной выплаты.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Единовременная компенсационная выплата производится 1 (один) раз при первоначальном переходе с пенсионного обеспечения по законодательству Приднестровской Молдавской Республики на пенсионное обеспечение по законодательству иностранного государства на территории Приднестровской Молдавской Республики.</w:t>
      </w:r>
    </w:p>
    <w:p>
      <w:pPr>
        <w:pStyle w:val="BodyTextoutside-table"/>
        <w:bidi w:val="0"/>
        <w:spacing w:before="0" w:after="283"/>
        <w:ind w:firstLine="709" w:left="0" w:right="0"/>
        <w:jc w:val="left"/>
        <w:rPr/>
      </w:pPr>
      <w:r>
        <w:rPr/>
        <w:t> </w:t>
      </w:r>
    </w:p>
    <w:p>
      <w:pPr>
        <w:pStyle w:val="BodyText"/>
        <w:bidi w:val="0"/>
        <w:spacing w:before="0" w:after="283"/>
        <w:jc w:val="left"/>
        <w:rPr/>
      </w:pPr>
      <w:r>
        <w:rPr/>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установления компенсационной выплаты</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перешедшим на пенсионное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обеспечение по законодательству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иностранного государства, размер пенсии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 которых менее ранее получаемого по законодательству Приднестровской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Молдавской Республики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w:t>
      </w:r>
    </w:p>
    <w:p>
      <w:pPr>
        <w:pStyle w:val="BodyTextoutside-table"/>
        <w:bidi w:val="0"/>
        <w:spacing w:before="0" w:after="283"/>
        <w:ind w:firstLine="709" w:left="0" w:right="0"/>
        <w:jc w:val="left"/>
        <w:rPr/>
      </w:pPr>
      <w:r>
        <w:rPr>
          <w:rStyle w:val="Emphasis"/>
          <w:rFonts w:ascii="times new roman;times" w:hAnsi="times new roman;times"/>
          <w:sz w:val="24"/>
        </w:rPr>
        <w:t>(орган, осуществляющий пенсионное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_______________________________________________</w:t>
      </w:r>
    </w:p>
    <w:p>
      <w:pPr>
        <w:pStyle w:val="BodyTextoutside-table"/>
        <w:bidi w:val="0"/>
        <w:spacing w:before="0" w:after="283"/>
        <w:ind w:firstLine="709" w:left="0" w:right="0"/>
        <w:jc w:val="left"/>
        <w:rPr/>
      </w:pPr>
      <w:r>
        <w:rPr>
          <w:rStyle w:val="Emphasis"/>
        </w:rPr>
        <w:t>                        </w:t>
      </w:r>
      <w:r>
        <w:rPr>
          <w:rStyle w:val="Emphasis"/>
          <w:rFonts w:ascii="times new roman;times" w:hAnsi="times new roman;times"/>
          <w:sz w:val="24"/>
        </w:rPr>
        <w:t>(фамилия,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Серия документа, удостоверяющего личность 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Выдан 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Дата выдачи: 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Адрес регистрации по месту жительства (пребывания):__________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Дата рождения: 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Номер телефона: __________________________________________</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 А Я В Л Е Н И 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назначении компенсационных выплат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назначить в соответствии 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_____________________________________________________________________________</w:t>
      </w:r>
      <w:r>
        <w:rPr>
          <w:rStyle w:val="Emphasis"/>
          <w:rFonts w:ascii="times new roman;times" w:hAnsi="times new roman;times"/>
          <w:position w:val="8"/>
          <w:sz w:val="19"/>
          <w:sz w:val="24"/>
        </w:rPr>
        <w:t xml:space="preserve"> (компенсационную выплату)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заявлению прилагаю документы: _____________________________________________________________________________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position w:val="8"/>
          <w:sz w:val="19"/>
          <w:sz w:val="24"/>
        </w:rPr>
        <w:t>(перечисляются прилагаемые документы</w:t>
      </w:r>
      <w:r>
        <w:rPr>
          <w:rFonts w:ascii="times new roman;times" w:hAnsi="times new roman;times"/>
          <w:position w:val="8"/>
          <w:sz w:val="19"/>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pPr>
      <w:r>
        <w:rPr>
          <w:rFonts w:ascii="times new roman;times" w:hAnsi="times new roman;times"/>
          <w:sz w:val="24"/>
        </w:rPr>
        <w:t xml:space="preserve">О наступлении обстоятельств, влекущих прекращение, приостановление выплаты </w:t>
      </w:r>
      <w:r>
        <w:rPr>
          <w:rStyle w:val="Emphasis"/>
          <w:rFonts w:ascii="times new roman;times" w:hAnsi="times new roman;times"/>
          <w:sz w:val="24"/>
        </w:rPr>
        <w:t xml:space="preserve">(прекращение, приостановление выплаты пенсии, назначенной по законодательству иностранного государства, выезд на постоянное место жительства (пребывания) за пределы Приднестровской Молдавской Республики при условии снятия с регистрационного учета (выписки) с прежнего места жительства (пребывания) и другое), </w:t>
      </w:r>
      <w:r>
        <w:rPr>
          <w:rFonts w:ascii="times new roman;times" w:hAnsi="times new roman;times"/>
          <w:sz w:val="24"/>
        </w:rPr>
        <w:t>обязуюсь письменно сообщить в орган, осуществляющий пенсионное обеспечение, по месту получения компенсации в течение 3 (трех) рабочих дней с даты наступления соответствующих обстоятельств.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Подпись_____________________                 __________________________________</w:t>
      </w:r>
    </w:p>
    <w:p>
      <w:pPr>
        <w:pStyle w:val="BodyTextoutside-table"/>
        <w:bidi w:val="0"/>
        <w:spacing w:before="0" w:after="283"/>
        <w:ind w:firstLine="709" w:left="0" w:right="0"/>
        <w:jc w:val="left"/>
        <w:rPr/>
      </w:pPr>
      <w:r>
        <w:rPr>
          <w:position w:val="8"/>
          <w:sz w:val="19"/>
        </w:rPr>
        <w:t>                                                                                                </w:t>
      </w:r>
      <w:r>
        <w:rPr>
          <w:rFonts w:ascii="times new roman;times" w:hAnsi="times new roman;times"/>
          <w:position w:val="8"/>
          <w:sz w:val="19"/>
          <w:sz w:val="24"/>
        </w:rPr>
        <w:t>(фамилия,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Расписка - уведомление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Заявление от__________________________________________________________________________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position w:val="8"/>
          <w:sz w:val="19"/>
          <w:sz w:val="24"/>
        </w:rPr>
      </w:pPr>
      <w:r>
        <w:rPr>
          <w:rFonts w:ascii="times new roman;times" w:hAnsi="times new roman;times"/>
          <w:position w:val="8"/>
          <w:sz w:val="19"/>
          <w:sz w:val="24"/>
        </w:rPr>
        <w:t>(фамилия,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приложением _______________________ документов принято «____»______________ ____года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зарегистрировано под № 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Специалист________________            ________________             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(дата)</w:t>
      </w:r>
    </w:p>
    <w:p>
      <w:pPr>
        <w:pStyle w:val="BodyText"/>
        <w:bidi w:val="0"/>
        <w:spacing w:before="0" w:after="283"/>
        <w:jc w:val="left"/>
        <w:rPr/>
      </w:pPr>
      <w:r>
        <w:rPr/>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установления компенсационной выплаты</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перешедшим на пенсионное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обеспечение по законодательству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иностранного государства, размер пенсии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 которых менее ранее получаемого по законодательству Приднестровской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Протокол назначения единовременной компенсационной выплаты</w:t>
      </w:r>
    </w:p>
    <w:p>
      <w:pPr>
        <w:pStyle w:val="BodyTextoutside-table"/>
        <w:bidi w:val="0"/>
        <w:spacing w:before="0" w:after="283"/>
        <w:ind w:firstLine="709" w:left="0" w:right="0"/>
        <w:jc w:val="center"/>
        <w:rPr/>
      </w:pPr>
      <w:r>
        <w:rPr/>
        <w:t xml:space="preserve">№ </w:t>
      </w:r>
      <w:r>
        <w:rPr>
          <w:rFonts w:ascii="times new roman;times" w:hAnsi="times new roman;times"/>
          <w:sz w:val="24"/>
        </w:rPr>
        <w:t>_____ от ________________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Комиссия при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(территориальный орган Единого государственного фонда социального страхования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______________________________________________________________________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(ссылка на соответствующий законодательный акт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Рассмотрев документы личного дела получателя единовременной компенсации, приняла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гражданину__________________________________________________________________________,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position w:val="8"/>
          <w:sz w:val="19"/>
          <w:sz w:val="24"/>
        </w:rPr>
      </w:pPr>
      <w:r>
        <w:rPr>
          <w:rFonts w:ascii="times new roman;times" w:hAnsi="times new roman;times"/>
          <w:position w:val="8"/>
          <w:sz w:val="19"/>
          <w:sz w:val="24"/>
        </w:rPr>
        <w:t>(фамилия,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родившемуся «______» _______________  _______года,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проживающему 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(адрес регистрации по месту жительства (пребывания))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назначить единовременную компенсационную выплату в размере 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Председатель комиссии _________________   /_____________________/    </w:t>
      </w:r>
    </w:p>
    <w:p>
      <w:pPr>
        <w:pStyle w:val="BodyTextoutside-table"/>
        <w:bidi w:val="0"/>
        <w:spacing w:before="0" w:after="283"/>
        <w:ind w:firstLine="709" w:left="0" w:right="0"/>
        <w:jc w:val="left"/>
        <w:rPr/>
      </w:pPr>
      <w:r>
        <w:rPr/>
        <w:t xml:space="preserve">            </w:t>
      </w:r>
      <w:r>
        <w:rPr>
          <w:rFonts w:ascii="times new roman;times" w:hAnsi="times new roman;times"/>
          <w:sz w:val="24"/>
        </w:rPr>
        <w:t>Члены комиссии _________________  /____________________/</w:t>
      </w:r>
    </w:p>
    <w:p>
      <w:pPr>
        <w:pStyle w:val="BodyTextoutside-table"/>
        <w:bidi w:val="0"/>
        <w:spacing w:before="0" w:after="283"/>
        <w:ind w:firstLine="709" w:left="0" w:right="0"/>
        <w:jc w:val="left"/>
        <w:rPr/>
      </w:pPr>
      <w:r>
        <w:rPr/>
        <w:t> </w:t>
      </w:r>
    </w:p>
    <w:p>
      <w:pPr>
        <w:pStyle w:val="BodyText"/>
        <w:bidi w:val="0"/>
        <w:spacing w:before="0" w:after="283"/>
        <w:jc w:val="left"/>
        <w:rPr/>
      </w:pPr>
      <w:r>
        <w:rPr/>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установления компенсационной выплаты</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перешедшим на пенсионное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обеспечение по законодательству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иностранного государства, размер пенсии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 которых менее ранее получаемого по законодательству Приднестровской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Протокол № ___________ от _________________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(орган, осуществляющий пенсионное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______________________________________________________________________</w:t>
      </w:r>
    </w:p>
    <w:p>
      <w:pPr>
        <w:pStyle w:val="BodyTextoutside-table"/>
        <w:bidi w:val="0"/>
        <w:spacing w:before="0" w:after="283"/>
        <w:ind w:firstLine="709" w:left="0" w:right="0"/>
        <w:jc w:val="center"/>
        <w:rPr/>
      </w:pPr>
      <w:r>
        <w:rPr/>
        <w:t>                          </w:t>
      </w:r>
      <w:r>
        <w:rPr>
          <w:rFonts w:ascii="times new roman;times" w:hAnsi="times new roman;times"/>
          <w:sz w:val="24"/>
        </w:rPr>
        <w:t>(ссылка на соответствующий законодательный акт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Рассмотрев документы личного дела получателя компенсации, принято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гражданину__________________________________________________________________________,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родившемуся «______»_______________  _______года,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проживающему 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(адрес регистрации по месту жительства (пребывания))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назначить компенсационную выплату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размере _____________ с «_____» ________________года   по «_____» __________________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Произвести доплату компенсационной выплаты за период с «____» ______________ года до «___» ____________ _______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размере 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Руководитель органа, осуществляющего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пенсионное обеспечение _________________ /_____________________/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Исполнитель (члены комиссии) ___________ /_______________/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
        <w:bidi w:val="0"/>
        <w:spacing w:before="0" w:after="283"/>
        <w:jc w:val="left"/>
        <w:rPr/>
      </w:pPr>
      <w:r>
        <w:rPr/>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4</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установления компенсационной выплаты</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перешедшим на пенсионное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обеспечение по законодательству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иностранного государства, размер пенсии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 которых менее ранее получаемого по законодательству Приднестровской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Распоряжение-ведомость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компенсационную выплату лиц, состоящих на учете в Центре социального страхования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социальной защиты города 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перечисленных на их счета сумм за_________________ года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через филиал _______________________________________ банка №__________</w:t>
      </w:r>
    </w:p>
    <w:p>
      <w:pPr>
        <w:pStyle w:val="BodyTextoutside-table"/>
        <w:bidi w:val="0"/>
        <w:spacing w:before="0" w:after="283"/>
        <w:ind w:firstLine="709" w:left="0" w:right="0"/>
        <w:jc w:val="left"/>
        <w:rPr>
          <w:strike/>
        </w:rPr>
      </w:pPr>
      <w:r>
        <w:rPr>
          <w:strike/>
        </w:rPr>
        <w:t> </w:t>
      </w:r>
    </w:p>
    <w:tbl>
      <w:tblPr>
        <w:tblW w:w="5000" w:type="pct"/>
        <w:jc w:val="left"/>
        <w:tblInd w:w="0" w:type="dxa"/>
        <w:tblLayout w:type="fixed"/>
        <w:tblCellMar>
          <w:top w:w="28" w:type="dxa"/>
          <w:left w:w="28" w:type="dxa"/>
          <w:bottom w:w="28" w:type="dxa"/>
          <w:right w:w="28" w:type="dxa"/>
        </w:tblCellMar>
      </w:tblPr>
      <w:tblGrid>
        <w:gridCol w:w="349"/>
        <w:gridCol w:w="836"/>
        <w:gridCol w:w="430"/>
        <w:gridCol w:w="1951"/>
        <w:gridCol w:w="704"/>
        <w:gridCol w:w="461"/>
        <w:gridCol w:w="433"/>
        <w:gridCol w:w="594"/>
        <w:gridCol w:w="2002"/>
        <w:gridCol w:w="1492"/>
        <w:gridCol w:w="558"/>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sz w:val="16"/>
                <w:szCs w:val="16"/>
              </w:rPr>
            </w:pPr>
            <w:r>
              <w:rPr>
                <w:rFonts w:ascii="times new roman;times" w:hAnsi="times new roman;times"/>
                <w:sz w:val="20"/>
              </w:rPr>
              <w:t>п/п</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Фамилия</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Имя</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Отчество (при наличии)</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szCs w:val="16"/>
              </w:rPr>
            </w:pPr>
            <w:r>
              <w:rPr/>
              <w:t xml:space="preserve">№ </w:t>
            </w:r>
            <w:r>
              <w:rPr>
                <w:rFonts w:ascii="times new roman;times" w:hAnsi="times new roman;times"/>
                <w:sz w:val="20"/>
              </w:rPr>
              <w:t>дела</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банк</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счет</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сумма</w:t>
            </w:r>
          </w:p>
        </w:tc>
        <w:tc>
          <w:tcPr>
            <w:tcW w:w="0" w:type="auto"/>
            <w:gridSpan w:val="2"/>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Недополученная компенсационная выплата</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итого</w:t>
            </w:r>
          </w:p>
        </w:tc>
      </w:tr>
      <w:tr>
        <w:trPr/>
        <w:tc>
          <w:tcPr>
            <w:tcW w:w="349"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836"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43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95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704"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46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433"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594"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периоды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сумма</w:t>
            </w:r>
          </w:p>
        </w:tc>
        <w:tc>
          <w:tcPr>
            <w:tcW w:w="558"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11</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 по листу № 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(сумма прописью)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 по листу № 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(сумма прописью)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 по листу № 1+2+…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Лицевых счетов в ведомости: 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Руководитель ____________________________   ________________   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Центра                                           подпись                   Ф. И. О.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Главный бухгалтер  ________________________   _____________     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Центра                                             подпись               Ф. И. О.(при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Расчет проверил специалист        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5</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установления компенсационной выплаты</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перешедшим на пенсионное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обеспечение по законодательству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иностранного государства, размер пенсии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 которых менее ранее получаемого по законодательству Приднестровской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Автоматизированный список получателей компенсационной выплаты</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379"/>
        <w:gridCol w:w="836"/>
        <w:gridCol w:w="430"/>
        <w:gridCol w:w="849"/>
        <w:gridCol w:w="890"/>
        <w:gridCol w:w="1539"/>
        <w:gridCol w:w="488"/>
        <w:gridCol w:w="1551"/>
        <w:gridCol w:w="1144"/>
        <w:gridCol w:w="1551"/>
        <w:gridCol w:w="1445"/>
        <w:gridCol w:w="1445"/>
        <w:gridCol w:w="804"/>
        <w:gridCol w:w="778"/>
        <w:gridCol w:w="1248"/>
        <w:gridCol w:w="534"/>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szCs w:val="16"/>
              </w:rPr>
            </w:pPr>
            <w:r>
              <w:rPr/>
              <w:t xml:space="preserve">№ </w:t>
            </w: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Фамилия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Имя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Отчество (при наличии)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Дата рождения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Размер пенсии по законодательству иностранного государства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Курс</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Размер пенсии по законодательству иностранного государства в рублях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szCs w:val="16"/>
              </w:rPr>
            </w:pPr>
            <w:r>
              <w:rPr/>
              <w:t xml:space="preserve">№ </w:t>
            </w:r>
            <w:r>
              <w:rPr>
                <w:rFonts w:ascii="times new roman;times" w:hAnsi="times new roman;times"/>
                <w:sz w:val="20"/>
              </w:rPr>
              <w:t>пенсионного дела (кодом 113)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Размер пенсии по законодательству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szCs w:val="16"/>
              </w:rPr>
            </w:pPr>
            <w:r>
              <w:rPr/>
              <w:t xml:space="preserve">№ </w:t>
            </w:r>
            <w:r>
              <w:rPr>
                <w:rFonts w:ascii="times new roman;times" w:hAnsi="times new roman;times"/>
                <w:sz w:val="20"/>
              </w:rPr>
              <w:t>дополнительной социальной выплаты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Сумма дополнительной социальной выплаты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Иные выплаты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Разница (сумма доплаты)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szCs w:val="16"/>
              </w:rPr>
            </w:pPr>
            <w:r>
              <w:rPr/>
              <w:t xml:space="preserve">№ </w:t>
            </w:r>
            <w:r>
              <w:rPr>
                <w:rFonts w:ascii="times new roman;times" w:hAnsi="times new roman;times"/>
                <w:sz w:val="20"/>
              </w:rPr>
              <w:t>гуманитарной помощи Российской Федерации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szCs w:val="16"/>
              </w:rPr>
            </w:pPr>
            <w:r>
              <w:rPr/>
              <w:t xml:space="preserve">№ </w:t>
            </w:r>
            <w:r>
              <w:rPr>
                <w:rFonts w:ascii="times new roman;times" w:hAnsi="times new roman;times"/>
                <w:sz w:val="20"/>
              </w:rPr>
              <w:t>счета</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16</w:t>
            </w:r>
          </w:p>
        </w:tc>
      </w:tr>
    </w:tbl>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6</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установления компенсационной выплаты</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перешедшим на пенсионное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обеспечение по законодательству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иностранного государства, размер пенсии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 которых менее ранее получаемого по законодательству Приднестровской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Орган, осуществляющий пенсионное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Распоряжение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перерасчет компенсационной выплаты на «_____» __________ 20___ года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 личному делу получателя компенсационной выплаты № 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Фамилия, имя, отчество (при наличии) 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 удостоверяющий личность _______ № 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выдан 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Адрес регистрации по месту жительства (пребывания):__________________________________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Дата: 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Дата окончания выплаты пенсии по законодательству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Приднестровской Молдавской Республики: 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Вид пенсии: 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Выслуга лет: 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Сумма денежного довольствия для расчета пенсии по законодательству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Приднестровской Молдавской Республики 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Установленный процент денежного довольствия для расчета пенсии по законодательству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Приднестровской Молдавской Республики________________________________________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Основание __________________________________________________________________</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2500"/>
        <w:gridCol w:w="802"/>
        <w:gridCol w:w="2427"/>
        <w:gridCol w:w="2203"/>
        <w:gridCol w:w="1878"/>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Размер пенсии, назначенной по законодательству иностранного государства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Курс валюты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Конвертация по курсу рубля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Размер пенсии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Разница между размерами пенсий</w:t>
            </w:r>
          </w:p>
          <w:p>
            <w:pPr>
              <w:pStyle w:val="TableContents"/>
              <w:bidi w:val="0"/>
              <w:spacing w:before="57" w:after="57"/>
              <w:ind w:hanging="0" w:left="0" w:right="0"/>
              <w:jc w:val="center"/>
              <w:rPr>
                <w:sz w:val="16"/>
                <w:szCs w:val="16"/>
              </w:rPr>
            </w:pPr>
            <w:r>
              <w:rPr>
                <w:rFonts w:ascii="times new roman;times" w:hAnsi="times new roman;times"/>
                <w:sz w:val="20"/>
              </w:rPr>
              <w:t>(сумма компенсационной выплаты)</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Подлежит к выплате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 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Руководитель органа, осуществляющего пенсионное обеспечение__________/__________/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7</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установления компенсационной выплаты</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перешедшим на пенсионное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обеспечение по законодательству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иностранного государства, размер пенсии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 которых менее ранее получаемого по законодательству Приднестровской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Распоряжение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прекращение компенсационной выплаты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(орган государственной власти, осуществляющий пенсионное обеспечение)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от «____» ________________ 20___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Прекратить выплату компенсационной выплаты с «___» _________ 20___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Личное дело получателя компенсационной выплаты № 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Руководитель            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Специалист               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8</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установления компенсационной выплаты</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перешедшим на пенсионное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обеспечение по законодательству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иностранного государства, размер пенсии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 которых менее ранее получаемого по законодательству Приднестровской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w:t>
      </w:r>
    </w:p>
    <w:p>
      <w:pPr>
        <w:pStyle w:val="BodyTextoutside-table"/>
        <w:bidi w:val="0"/>
        <w:spacing w:before="0" w:after="283"/>
        <w:ind w:firstLine="709" w:left="0" w:right="0"/>
        <w:jc w:val="left"/>
        <w:rPr/>
      </w:pPr>
      <w:r>
        <w:rPr>
          <w:rStyle w:val="Emphasis"/>
          <w:rFonts w:ascii="times new roman;times" w:hAnsi="times new roman;times"/>
          <w:sz w:val="24"/>
        </w:rPr>
        <w:t>(наименование органа)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добровольном возмещении излишне полученных сумм</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компенсационной выплаты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_________________________________________________________________,</w:t>
      </w:r>
    </w:p>
    <w:p>
      <w:pPr>
        <w:pStyle w:val="BodyTextoutside-table"/>
        <w:bidi w:val="0"/>
        <w:spacing w:before="0" w:after="283"/>
        <w:ind w:firstLine="709" w:left="0" w:right="0"/>
        <w:jc w:val="left"/>
        <w:rPr>
          <w:position w:val="8"/>
          <w:sz w:val="19"/>
        </w:rPr>
      </w:pPr>
      <w:r>
        <w:rPr>
          <w:position w:val="8"/>
          <w:sz w:val="19"/>
        </w:rPr>
        <w:t> </w:t>
      </w:r>
      <w:r>
        <w:rPr>
          <w:rFonts w:ascii="times new roman;times" w:hAnsi="times new roman;times"/>
          <w:position w:val="8"/>
          <w:sz w:val="19"/>
          <w:sz w:val="24"/>
        </w:rPr>
        <w:t>(фамилия, имя, отчество (при наличии), дата рождения)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адрес регистрации по месту жительства (пребывания) 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контактный номер телефона: 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 удостоверяющий личность 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выдан________________________________________________________________________,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выражаю согласие в добровольном порядке возместить излишне выплаченную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мне сумму компенсационной выплаты в размере ___________ рублей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путем внесения денежных средств на расчетный счет Центра или органа, осуществляющего выплату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компенсационной выплаты, в следующем порядке (нужное подчеркнуть):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единовременно;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рассроченным платежом: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первый платеж – в срок не позднее «___»________________20___года в размере _____рублей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второй платеж – в срок не позднее «___»_________________20___года в размере _____ рублей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третий платеж – в срок не позднее «___»___________________20___года в размере _____ рублей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Заявитель _________________________________________________________________</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(фамилия, подпись, дата)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Заявление принял __________________________________________________________.</w:t>
      </w:r>
    </w:p>
    <w:p>
      <w:pPr>
        <w:pStyle w:val="BodyTextoutside-table"/>
        <w:bidi w:val="0"/>
        <w:spacing w:before="0" w:after="283"/>
        <w:ind w:firstLine="709" w:left="0" w:right="0"/>
        <w:jc w:val="left"/>
        <w:rPr>
          <w:rFonts w:ascii="times new roman;times" w:hAnsi="times new roman;times"/>
          <w:position w:val="8"/>
          <w:sz w:val="19"/>
          <w:sz w:val="24"/>
        </w:rPr>
      </w:pPr>
      <w:r>
        <w:rPr>
          <w:rFonts w:ascii="times new roman;times" w:hAnsi="times new roman;times"/>
          <w:position w:val="8"/>
          <w:sz w:val="19"/>
          <w:sz w:val="24"/>
        </w:rPr>
        <w:t>(должность, фамилия, подпись, дата)</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18%20%D0%BC%D0%B0%D1%80%D1%82%D0%B0%202024%20%D0%B3%D0%BE%D0%B4%D0%B0%20%E2%84%96%2014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3409</Words>
  <Characters>30480</Characters>
  <CharactersWithSpaces>34423</CharactersWithSpaces>
  <Paragraphs>453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