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РАБОТНИКОВ С. ХРУСТОВАЯ КАМЕНСКОГО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195р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долголетний   плодотворный   труд,  высокие  показатели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сфере сельского хозяйства и в связи с 200-летием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   основания   с. Хрустовая    наградить   Грамотой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ГАВРИЛЕНКО Александра Михайловича, механизатора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ГОРДИЕНКО  Татьяну Ивановну, колхозницу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КУЗЬМУК    Любовь Алексеевну, председателя с/Совета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МЕЛЬНИК    Галину Николаевну, доярку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93</Words>
  <Characters>666</Characters>
  <CharactersWithSpaces>1109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