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утверждении Положения, структуры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предельной штатной численности Министерства просвещения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организации эффективной деятельности Министерства просвещения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 Утвердить: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Положение о Министерстве просвещения Приднестровской Молдавской Республики согласно Приложению № 1 к настоящему Постановлению;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структуру Министерства просвещения Приднестровской Молдавской Республики и предельную штатную численность организаций, подведомственных Министерству просвещения Приднестровской Молдавской Республики согласно Приложению № 2 к настоящему Постановлению;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предельную штатную численность Министерства просвещения Приднестровской Молдавской Республики в количестве 72 (семидесяти двух) штатных единиц.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Предельная штатная численность организаций образования, подведомственных Министерству просвещения Приднестровской Молдавской Республики указана без учета штатных единиц учителей, преподавателей, мастеров производственного обучения, численность которых ежегодно определяется в соответствии с учебными планами, утверждаемыми на начало каждого учебного года, и количеством обучающихся, зачисленных на обучение в организацию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Признать утратившим силу Постановление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
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
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
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19 августа 2024 года № 376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Министерстве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Министерство просвещения Приднестровской Молдавской Республики (далее – Министерство просвещения) является уполномоченным Правительством Приднестровской Молдавской Республики исполнительным органом государственной власти, осуществляющим государственную политику, нормативно-правовое регулирование и управление в области образования, научной и научно-технической деятельности, добровольческой деятельности, воспитания и молодежной политики, организации отдыха и оздоровления детей, включая обеспечение безопасности их жизни и здоровья.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Министерство просвещения в своей деятельности руководствуется Конституцией Приднестровской Молдавской Республики, конституционными законами Приднестровской Молдавской Республики, законами Приднестровской Молдавской Республики, актами Президента Приднестровской Молдавской Республики и Правительства Приднестровской Молдавской Республики, иными нормативными правовыми актами, принятыми в соответствии законами Приднестровской Молдавской Республики, международными договорами Приднестровской Молдавской Республики, </w:t>
      </w:r>
      <w:r>
        <w:rPr/>
        <w:br/>
      </w:r>
      <w:r>
        <w:rPr>
          <w:rFonts w:ascii="times new roman;times" w:hAnsi="times new roman;times"/>
          <w:sz w:val="24"/>
        </w:rPr>
        <w:t>а также настоящим Положением.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Министерство просвещения осуществляет свою деятельность непосредственно во взаимодействии с другими органами государственной власти и управления, с государственными органами, органами местного государственного управления, с органами местного самоуправления Приднестровской Молдавской Республики, общественными объединениями </w:t>
      </w:r>
      <w:r>
        <w:rPr/>
        <w:br/>
      </w:r>
      <w:r>
        <w:rPr>
          <w:rFonts w:ascii="times new roman;times" w:hAnsi="times new roman;times"/>
          <w:sz w:val="24"/>
        </w:rPr>
        <w:t>и иными организациями.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Полномочия 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Министерство просвещения осуществляет следующие полномочия: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вносит в Правительство Приднестровской Молдавской Республики проекты правовых актов Правительства Приднестровской Молдавской Республики и другие документы, по которым требуется решение Правительства Приднестровской Молдавской Республики, по вопросам, относящимся </w:t>
      </w:r>
      <w:r>
        <w:rPr/>
        <w:br/>
      </w:r>
      <w:r>
        <w:rPr>
          <w:rFonts w:ascii="times new roman;times" w:hAnsi="times new roman;times"/>
          <w:sz w:val="24"/>
        </w:rPr>
        <w:t>к установленной сфере деятельности Министерства просвещения и к сферам деятельности подведомственных ему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основании и во исполнение Конституции Приднестровской Молдавской Республики, конституционных законов Приднестровской Молдавской Республики, законов Приднестровской Молдавской Республики, актов Правительства Приднестровской Молдавской Республики Министерство утверждает: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положение о структурных подразделениях Министерства просвещения, уставы подведомственных организаций, а также смету доходов и расходов на их содержание в пределах бюджетных ассигнований, утвержденных на соответствующий период;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базисный учебный план и государственные образовательные программы на основе государственных образовательных стандартов;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порядок приема граждан в организации образования, в том числе особенности проведения вступительных испытаний для граждан </w:t>
      </w:r>
      <w:r>
        <w:rPr/>
        <w:br/>
      </w:r>
      <w:r>
        <w:rPr>
          <w:rFonts w:ascii="times new roman;times" w:hAnsi="times new roman;times"/>
          <w:sz w:val="24"/>
        </w:rPr>
        <w:t>с ограниченными возможностями здоровья, иностранных граждан и лиц без гражданства, за исключением случаев, установленных законодательными актами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порядок применения электронного обучения, дистанционных образовательных технологий при реализации образовательных программ;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перечень профессий, специальностей и направлений подготовки, по которым не допускается реализация образовательных программ с применением исключительно электронного обучения, дистанционных образовательных технологий;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порядок формирования и функционирования инновационной инфраструктуры в системе образования, порядок признания организации государственной инновационной площадкой, а также перечень государственных инновационных площадок;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порядок проведения государственной (итоговой) аттестации лиц, завершающих освоение основных образовательных программ среднего (полного) общего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8) перечень вступительных испытаний при приеме на обучение по основным профессиональным образовательным программам высшего </w:t>
      </w:r>
      <w:r>
        <w:rPr/>
        <w:br/>
      </w:r>
      <w:r>
        <w:rPr>
          <w:rFonts w:ascii="times new roman;times" w:hAnsi="times new roman;times"/>
          <w:sz w:val="24"/>
        </w:rPr>
        <w:t>и послевузовского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перечень дополнительных вступительных испытаний при приеме на обучение по основным образовательным программам подготовки бакалавров (бакалавриата), специалистов (специалитета);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10) перечень профессий, специальностей и направлений подготовки, по которым при приеме могут проводиться дополнительные вступительные испытания творческой и (или) профессиональной направленности;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11) порядок проведения конкурса документов об освоении образовательных программ основного общего и (или) среднего (полного) общего образования, представленных гражданами при поступлении на обучение по основным образовательным программам начального и среднего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12) перечни профессий начального профессионального образования, специальностей среднего профессионального образования, направлений подготовки и специальностей высшего и послевузовского профессионального образования, а также порядок формирования указанных перечней;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13) положение о практике обучающихся, осваивающих основные профессиональные образовательные программы профессионального образования, за исключением случаев, установленных законодательными актами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14) порядок подтверждения подлинности (верификации) документов государственного образца об образовании, ученых степенях, ученых званиях, признания и установления эквивалентности в Приднестровской Молдавской Республике документов иностранных государств об образовании, ученых степенях и ученых званиях, в том числе проведения экспертизы таких документов, а также установление формы соответствующих свидетельств;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15) концепцию государственной политики в области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16) государственные и международные программы развития образования с учетом социально-экономических, демографических и других условий </w:t>
      </w:r>
      <w:r>
        <w:rPr/>
        <w:br/>
      </w:r>
      <w:r>
        <w:rPr>
          <w:rFonts w:ascii="times new roman;times" w:hAnsi="times new roman;times"/>
          <w:sz w:val="24"/>
        </w:rPr>
        <w:t>и особенностей;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17) нормативы финансирования государственной системы образования, порядок оплаты труда научно-педагогических кадров в государственных организациях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18) нормативы материально-технического оснащения организаций общего образования, организаций дошкольного образования и организаций </w:t>
      </w:r>
      <w:r>
        <w:rPr/>
        <w:br/>
      </w:r>
      <w:r>
        <w:rPr>
          <w:rFonts w:ascii="times new roman;times" w:hAnsi="times new roman;times"/>
          <w:sz w:val="24"/>
        </w:rPr>
        <w:t>с круглосуточным пребыванием обучающихся (воспитанников);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19) положения о типах и видах организаций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20) перечень профессий рабочих, должностей служащих, по которым осуществляется профессиональная подготовка;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21) государственные образовательные стандарты содержания и конечных целей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22) уставы, учебные планы подведомственных организаций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23) порядок использования средств связи и электронно-вычислительной техники (в том числе калькуляторов) при проведении единого государственного экзамена (далее – ЕГЭ), государственной (итоговой) аттестации обучающихся, олимпиад школьников, вступительных испытаний;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24) порядок проведения экспертизы учебников, рекомендуемых или допускаемых к использованию в образовательном процессе в организациях образования, имеющих государственную аккредитацию и реализующих образовательные программы, а также ежегодный перечень учебников, допущенных к использованию при реализации образовательных программ;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25) типовые штатные расписания государственных и муниципальных организаций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26) примерные положения о лагерях, организованных государственными и муниципальными организациями образования, осуществляющими организацию отдыха и оздоровления обучающихся в каникулярное время </w:t>
      </w:r>
      <w:r>
        <w:rPr/>
        <w:br/>
      </w:r>
      <w:r>
        <w:rPr>
          <w:rFonts w:ascii="times new roman;times" w:hAnsi="times new roman;times"/>
          <w:sz w:val="24"/>
        </w:rPr>
        <w:t>(с круглосуточным или дневным пребыванием);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27) порядок индивидуального учета результатов освоения обучающимися образовательных программ, а также порядок хранения в архивах информации об этих результатах на бумажных и (или) электронных носителях;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28) порядок проведения государственной (итоговой) аттестации обучающихся, в том числе порядок проведения ЕГЭ, а также сроки проведения государственной итоговой аттестации по образовательным программам основного общего и среднего (полного) общего образования </w:t>
      </w:r>
      <w:r>
        <w:rPr/>
        <w:br/>
      </w:r>
      <w:r>
        <w:rPr>
          <w:rFonts w:ascii="times new roman;times" w:hAnsi="times new roman;times"/>
          <w:sz w:val="24"/>
        </w:rPr>
        <w:t xml:space="preserve">и продолжительности проведения экзаменов по каждому учебному предмету </w:t>
      </w:r>
      <w:r>
        <w:rPr/>
        <w:br/>
      </w:r>
      <w:r>
        <w:rPr>
          <w:rFonts w:ascii="times new roman;times" w:hAnsi="times new roman;times"/>
          <w:sz w:val="24"/>
        </w:rPr>
        <w:t>в рамках государственной итоговой аттестации по образовательным программам основного общего и среднего (полного) общего образования, порядок подачи и рассмотрения апелляций, форма и порядок выдачи свидетельств о результатах ЕГЭ;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29) порядок аккредитации граждан в качестве общественных наблюдателей, их права, обязанности и полномочия, а также порядок и условия рассмотрения информации о выявленных ими нарушениях при проведении государственной итоговой аттестации по основным образовательным программам основного общего, среднего (полного) общего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30) порядок разработки, использования и хранения контрольных измерительных материалов (включая требования к режиму их защиты, порядку и условиям размещения сведений, содержащихся в контрольных измерительных материалах, в сети Интернет), выносимых на государственную итоговую аттестацию в форме ЕГЭ;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31) порядок проведения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32) порядок выдачи свидетельства о государственной аккредитации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33) порядок назначения и выплаты государственной академической стипендии, социальной стипендии, государственной стипендии аспирантам (адъюнктам), докторантам, обучающимся по очной форме обучения, за счет ассигнований из государственного бюджета, в том числе размер стипендиального фонда;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34) порядок материальной поддержки лиц, обучающихся в организациях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35) порядок прохождения экстерном промежуточной и государственной (итоговой) аттестации в организациях образования, имеющих государственную аккредитацию;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36) категории обучающихся (воспитанников) с ограниченными возможностями здоровья, обучающиеся в специальных (коррекционных) организациях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37) порядок, сроки и условия осуществления перевода обучающихся (воспитанников) в другие организации профессионального образования, </w:t>
      </w:r>
      <w:r>
        <w:rPr/>
        <w:br/>
      </w:r>
      <w:r>
        <w:rPr>
          <w:rFonts w:ascii="times new roman;times" w:hAnsi="times new roman;times"/>
          <w:sz w:val="24"/>
        </w:rPr>
        <w:t>в случае прекращения деятельности организации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38) порядок применения к обучающимся и снятия с обучающихся мер дисциплинарного взыскания;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39) требования к одежде обучающихся;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40) образец, описание золотой медали «За отличные успехи в учении, труде и примерное поведение» и серебряной медали «За особые успехи </w:t>
      </w:r>
      <w:r>
        <w:rPr/>
        <w:br/>
      </w:r>
      <w:r>
        <w:rPr>
          <w:rFonts w:ascii="times new roman;times" w:hAnsi="times new roman;times"/>
          <w:sz w:val="24"/>
        </w:rPr>
        <w:t xml:space="preserve">в учении, труде и примерное поведение», а также условия и порядок поощрения лиц, достигших высоких успехов в обучении и завершивших освоение образовательных программ среднего (полного) общего образования </w:t>
      </w:r>
      <w:r>
        <w:rPr/>
        <w:br/>
      </w:r>
      <w:r>
        <w:rPr>
          <w:rFonts w:ascii="times new roman;times" w:hAnsi="times new roman;times"/>
          <w:sz w:val="24"/>
        </w:rPr>
        <w:t>в государственных (муниципальных) организациях образования и прошедших государственную итоговую аттестацию;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41) порядок предоставления педагогическим работникам организаций образования неоплачиваемого отпуска сроком до 1 (одного)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42) порядок проведения аттестации руководящих работников организаций образования, подведомственных государственным администрациям городов (районов) Приднестровской Молдавской Республики, государственных организаций образования, находящихся в ведении Министерства просвещения, в целях подтверждения соответствия занимаемой ими должности;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43) порядок проведения аттестации педагогических работников организаций образования в целях подтверждения соответствия занимаемой ими должности;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44) порядок проведения аттестации руководящих и педагогических работников организаций образования (за исключением руководящих </w:t>
      </w:r>
      <w:r>
        <w:rPr/>
        <w:br/>
      </w:r>
      <w:r>
        <w:rPr>
          <w:rFonts w:ascii="times new roman;times" w:hAnsi="times new roman;times"/>
          <w:sz w:val="24"/>
        </w:rPr>
        <w:t xml:space="preserve">и педагогических работников организаций дополнительного образования спортивной и художественно-эстетической направленности), руководящих </w:t>
      </w:r>
      <w:r>
        <w:rPr/>
        <w:br/>
      </w:r>
      <w:r>
        <w:rPr>
          <w:rFonts w:ascii="times new roman;times" w:hAnsi="times new roman;times"/>
          <w:sz w:val="24"/>
        </w:rPr>
        <w:t>и педагогических работников иных организаций, обладающих правом осуществления образовательной деятельности, в целях присвоения квалификационной категории;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45) порядок функционирования, комплектования детьми организаций дошкольного образования различных видов и направлений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46) порядок аккредитации организаций дошкольного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47) типовой перечень обязательного учебно-дидактического и другого оснащения организаций дошкольного образования, в том числе коррекционного, программно-методических и учебно-наглядных пособий, художественной литературы;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48) образовательные программы и учебно-методические пособия дошкольного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49) нормы и правила профессионального поведения лиц, осуществляющих учебно-воспитательный процесс в организации дошкольного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50) форму заключения психолого-медико-педагогической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51) форму образца единого билета, по обеспечению бесплатным проездом на городском и пригородном транспорте детей-сирот и детей, оставшихся без попечения родителей, обучающихся в государственных (муниципальных) организациях начального и среднего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52) порядок разработки и утверждения образовательных программ;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53) форму медицинского заключения и перечень направлений подготовки по дополнительным образовательным программам, требующим предоставления медицинского заключения;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54) формы бланков документов государственного образца об освоении дополнительных образовательных программ художественно-эстетической направленности совместно с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культуры;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55) критерии для определения смежных направлений подготовки по основным профессиональным образовательным программам бакалавриата </w:t>
      </w:r>
      <w:r>
        <w:rPr/>
        <w:br/>
      </w:r>
      <w:r>
        <w:rPr>
          <w:rFonts w:ascii="times new roman;times" w:hAnsi="times new roman;times"/>
          <w:sz w:val="24"/>
        </w:rPr>
        <w:t>и магистратуры;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56) образцы зачетной книжки и студенческого билета студента организации высшего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57) положение о докторантуре, аспирантуре (адъюнктуре) </w:t>
      </w:r>
      <w:r>
        <w:rPr/>
        <w:br/>
      </w:r>
      <w:r>
        <w:rPr>
          <w:rFonts w:ascii="times new roman;times" w:hAnsi="times new roman;times"/>
          <w:sz w:val="24"/>
        </w:rPr>
        <w:t>и соискательстве;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58) положение о порядке замещения должностей педагогических работников, относящихся к профессорско-преподавательскому составу;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59) порядок организации аттестации научно-педагогических кадров системы высшего и послевузовского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60) порядок организации повышения профессиональной квалификации научно-педагогических работников;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61) перечень видов организаций высшего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62) порядок проведения итоговой государственной аттестации обучающихся по образовательным программам высшего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63) особенности проведения итоговой аттестации лиц с ограниченными возможностями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64) положение о правах и обязанностях помощника лица </w:t>
      </w:r>
      <w:r>
        <w:rPr/>
        <w:br/>
      </w:r>
      <w:r>
        <w:rPr>
          <w:rFonts w:ascii="times new roman;times" w:hAnsi="times new roman;times"/>
          <w:sz w:val="24"/>
        </w:rPr>
        <w:t>с ограниченными возможностями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65) форму договора об организации обучения в условиях стационарной лечебной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66) порядок оценки квалификации научных работников научной организации и ее критерии;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67) порядок признания ученых степеней, присужденных в других государствах;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68) порядок создания и регистрации советов по защите диссертаций </w:t>
      </w:r>
      <w:r>
        <w:rPr/>
        <w:br/>
      </w:r>
      <w:r>
        <w:rPr>
          <w:rFonts w:ascii="times new roman;times" w:hAnsi="times new roman;times"/>
          <w:sz w:val="24"/>
        </w:rPr>
        <w:t>и контроля над их деятельностью;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69) порядок присвоения ученых званий доцента и профессора;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70) порядок регистрации и учета научно-технической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71) порядок формирования республиканской базы данных об ученых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72) порядок взаимодействия органов научно-технической информации государственной, частной и иных форм собственности;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73) государственные минимальные социальные стандарты и нормативы, определяющие развитие молодежи, гарантии реализации прав и законных интересов лиц молодежного возраста;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74) формы личной книжки добровольца, порядка ее ведения, выдачи </w:t>
      </w:r>
      <w:r>
        <w:rPr/>
        <w:br/>
      </w:r>
      <w:r>
        <w:rPr>
          <w:rFonts w:ascii="times new roman;times" w:hAnsi="times new roman;times"/>
          <w:sz w:val="24"/>
        </w:rPr>
        <w:t>и учета добровольческой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75) методические рекомендации по подготовке добровольцев по разным направлениям добровольческой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76) примерные положения об организациях отдыха и оздоровления детей;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77) методические рекомендации по обеспечению организации отдыха </w:t>
      </w:r>
      <w:r>
        <w:rPr/>
        <w:br/>
      </w:r>
      <w:r>
        <w:rPr>
          <w:rFonts w:ascii="times new roman;times" w:hAnsi="times new roman;times"/>
          <w:sz w:val="24"/>
        </w:rPr>
        <w:t>и оздоровления детей;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78) примерная форма договора об организации отдыха и оздоровления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79) порядок проведения экспертной оценки последствий принятия решения о реконструкции, модернизации, об изменении назначения или </w:t>
      </w:r>
      <w:r>
        <w:rPr/>
        <w:br/>
      </w:r>
      <w:r>
        <w:rPr>
          <w:rFonts w:ascii="times new roman;times" w:hAnsi="times new roman;times"/>
          <w:sz w:val="24"/>
        </w:rPr>
        <w:t>ликвидации объектов социальной инфраструктуры для детей, о заключении договора аренды государственного имущества для обеспечения жизнедеятельности, образования, воспитания, развития, отдыха и оздоровления детей, для оказания им медицинской, лечебно-профилактической помощи, их социального обслуживания, находящихся в собственности Приднестровской Молдавской Республики, в отношении которых Министерство просвещения осуществляет функции собственника, и переданных в оперативное управление государственным учреждениям, подведомственным Министерству просвещения;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80) порядок формирования и порядок деятельности экспертных комиссий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</w:t>
      </w:r>
      <w:r>
        <w:rPr/>
        <w:br/>
      </w:r>
      <w:r>
        <w:rPr>
          <w:rFonts w:ascii="times new roman;times" w:hAnsi="times new roman;times"/>
          <w:sz w:val="24"/>
        </w:rPr>
        <w:t xml:space="preserve">в которых в ночное время не допускается нахождение детей без сопровождения родителей (лиц, их заменяющих), а также лиц, осуществляющих мероприятия </w:t>
      </w:r>
      <w:r>
        <w:rPr/>
        <w:br/>
      </w:r>
      <w:r>
        <w:rPr>
          <w:rFonts w:ascii="times new roman;times" w:hAnsi="times new roman;times"/>
          <w:sz w:val="24"/>
        </w:rPr>
        <w:t>с участием детей;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81) типовые программы подготовки водителей транспортных средств соответствующих категорий;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82) порядок обучения граждан правилам безопасного поведения на автомобильных дорогах;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83) порядок учета государственными организациями образования индивидуальных достижений граждан в области физической культуры </w:t>
      </w:r>
      <w:r>
        <w:rPr/>
        <w:br/>
      </w:r>
      <w:r>
        <w:rPr>
          <w:rFonts w:ascii="times new roman;times" w:hAnsi="times new roman;times"/>
          <w:sz w:val="24"/>
        </w:rPr>
        <w:t>и спорта, наличия знаков отличия республиканского физкультурно-спортивного комплекса «Готов к труду и обороне» при приеме на обучение по образовательным программам высшего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84) порядок получения образования детьми-инвалидами на дому или </w:t>
      </w:r>
      <w:r>
        <w:rPr/>
        <w:br/>
      </w:r>
      <w:r>
        <w:rPr>
          <w:rFonts w:ascii="times new roman;times" w:hAnsi="times new roman;times"/>
          <w:sz w:val="24"/>
        </w:rPr>
        <w:t>в форме семейного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85) формы, порядок и периодичность проведения организацией образования текущей и промежуточной аттестации обучающихся по основным образовательным программам, дополнительным профессиональным образовательным программам профессиональной переподготовки, образовательным программам профессиональной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86) порядок использования обучающимися организаций общего образования средств мобильной сотовой электросвязи;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87) перечень документации, подготовка которой осуществляется педагогическими работниками при реализации основных общеобразовательных программ;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88) иные нормативные правовые акты по вопросам установленной сферы деятельности Министерства просвещения на основании и во исполнение Конституции Приднестровской Молдавской Республики, конституционных законов Приднестровской Молдавской Республики, законов Приднестровской Молдавской Республики, правовых актов Президента Приднестровской Молдавской Республики и Правительства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 основании и во исполнение Конституции Приднестровской Молдавской Республики, конституционных законов Приднестровской Молдавской Республики, законов Приднестровской Молдавской Республики, актов Правительства Приднестровской Молдавской Республики Министерство просвещения разрабатывает следующие правовые акты Правительства Приднестровской Молдавской Республики, утверждающие: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порядок и условия проведения экспериментов в сфере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порядок распределения по трудоустройству лиц, освоивших образовательные программы начального, среднего или высшего профессионального образования, программы докторантуры за счет средств республиканского бюджета и прошедших государственную (итоговую) аттестацию;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порядок заключения и расторжения договора об оказании организациями профессионального образования образовательных услуг за счет средств республиканского бюджета, а также его типовой формы;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4) порядок возмещения расходов республиканского бюджета, затраченных на обучение лиц, освоивших образовательные программы начального, среднего или высшего профессионального образования, программы ординатуры за счет средств республиканского бюджета </w:t>
      </w:r>
      <w:r>
        <w:rPr/>
        <w:br/>
      </w:r>
      <w:r>
        <w:rPr>
          <w:rFonts w:ascii="times new roman;times" w:hAnsi="times new roman;times"/>
          <w:sz w:val="24"/>
        </w:rPr>
        <w:t>и прошедших государственную (итоговую) аттестацию, получивших место работы по распределению и не отработавших в установленный срок, а также методику исчисления их размера;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5) порядок заключения и расторжения договора о целевом приеме </w:t>
      </w:r>
      <w:r>
        <w:rPr/>
        <w:br/>
      </w:r>
      <w:r>
        <w:rPr>
          <w:rFonts w:ascii="times new roman;times" w:hAnsi="times new roman;times"/>
          <w:sz w:val="24"/>
        </w:rPr>
        <w:t>и договора о целевом обучении, а также их типовые формы;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порядок приема обучающихся на обучение по программам послевузовского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7) образцы (формы) бланков документов государственного образца об образовании (за исключением образцов (форм) документов государственного образца об освоении дополнительных образовательных программ художественно-эстетической направленности) и (или) квалификации </w:t>
      </w:r>
      <w:r>
        <w:rPr/>
        <w:br/>
      </w:r>
      <w:r>
        <w:rPr>
          <w:rFonts w:ascii="times new roman;times" w:hAnsi="times new roman;times"/>
          <w:sz w:val="24"/>
        </w:rPr>
        <w:t>и приложений к ним, об ученых степенях, ученых званиях соответствующего уровня;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порядок составления и выдачи заключения о соответствии соискателя лицензии лицензионным требованиям и условиям;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9) лицензионные требования и условия, квалификационные требования </w:t>
      </w:r>
      <w:r>
        <w:rPr/>
        <w:br/>
      </w:r>
      <w:r>
        <w:rPr>
          <w:rFonts w:ascii="times new roman;times" w:hAnsi="times new roman;times"/>
          <w:sz w:val="24"/>
        </w:rPr>
        <w:t>к осуществлению образовательной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10) порядок организации питания обучающихся (воспитанников) </w:t>
      </w:r>
      <w:r>
        <w:rPr/>
        <w:br/>
      </w:r>
      <w:r>
        <w:rPr>
          <w:rFonts w:ascii="times new roman;times" w:hAnsi="times new roman;times"/>
          <w:sz w:val="24"/>
        </w:rPr>
        <w:t>и работников организаций образования, обеспечения питанием обучающихся (воспитанников) за счет средств соответствующих бюджетов, размер, а также порядок взимания платы за питание;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11) номенклатуру должностей руководителей, педагогических работников организаций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12) порядок выдачи единовременного пособия на хозяйственное обзаведение, выпускникам организаций профессионального образования педагогических направлений подготовки или специальностей, прибывающим на работу в организации образования, расположенные в сельских населенных пунктах;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13) план приема в государственные (муниципальные) организации профессионального образования (государственного заказа на подготовку кадров);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14) формы предоставления сведений, вносимых в информационную систему ЕГЭ, и приема граждан в организации профессионального образования, порядок использования сведений, обеспечения к ним доступа, срока хранения и порядка обеспечения защиты этих сведений;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15) порядок подтверждения подлинности (верификации) документов государственного образца об образовании, ученых степенях, ученых званиях </w:t>
      </w:r>
      <w:r>
        <w:rPr/>
        <w:br/>
      </w:r>
      <w:r>
        <w:rPr>
          <w:rFonts w:ascii="times new roman;times" w:hAnsi="times new roman;times"/>
          <w:sz w:val="24"/>
        </w:rPr>
        <w:t>и признания документов иностранных государств об образовании, ученых степенях, ученых званиях;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16) порядок включения иностранных организаций образования в перечень иностранных организаций образования, которые выдают документы об образовании, признаваемые в Приднестровской Молдавской Республике;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17) порядок договорных отношений с обучающимися в организациях профессионального образования за счет средств республиканского бюджета </w:t>
      </w:r>
      <w:r>
        <w:rPr/>
        <w:br/>
      </w:r>
      <w:r>
        <w:rPr>
          <w:rFonts w:ascii="times new roman;times" w:hAnsi="times new roman;times"/>
          <w:sz w:val="24"/>
        </w:rPr>
        <w:t>(в пределах государственного заказа) и внебюджетных источников;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18) перечни профессий и специальностей, обучение по которым осуществляется по государственному заказу подготовки кадров в организациях начального и среднего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19) порядок обеспечения транспортными средствами для доставки </w:t>
      </w:r>
      <w:r>
        <w:rPr/>
        <w:br/>
      </w:r>
      <w:r>
        <w:rPr>
          <w:rFonts w:ascii="times new roman;times" w:hAnsi="times new roman;times"/>
          <w:sz w:val="24"/>
        </w:rPr>
        <w:t>в организацию образования обучающихся с ограниченными возможностями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20) порядок утверждения и введения специальных государственных образовательных стандартов;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21) образец свидетельства об обучении лиц с ограниченными возможностями здоровья (с различными формами умственной отсталости), не имеющих основного общего и среднего (полного) общего образования </w:t>
      </w:r>
      <w:r>
        <w:rPr/>
        <w:br/>
      </w:r>
      <w:r>
        <w:rPr>
          <w:rFonts w:ascii="times new roman;times" w:hAnsi="times new roman;times"/>
          <w:sz w:val="24"/>
        </w:rPr>
        <w:t>и обучавшихся по адаптированным основным общеобразовательным программам;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22) типовое положение о логопедической службе;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23) перечень государственных и муниципальных грантов на реализацию различных направлений молодежной политики, условия проведения конкурса на соискания грантов;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24) порядок функционирования информационной системы в сфере развития добровольчества;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25) план (государственного заказа) подготовки кадров в организации высшего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26) порядок разработки, утверждения государственных образовательных стандартов и внесения в них изменений;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27) порядок формирования и ведения Реестра документов государственного образца об образовании и ученых степенях;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28) перечень категорий работников организации дошкольного образования, работающих с детьми с ограниченными возможностями здоровья, которым могут быть предоставлены ежегодные дополнительные отпуска;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обеспечивает реализацию государственной молодежной политики </w:t>
      </w:r>
      <w:r>
        <w:rPr/>
        <w:br/>
      </w:r>
      <w:r>
        <w:rPr>
          <w:rFonts w:ascii="times new roman;times" w:hAnsi="times new roman;times"/>
          <w:sz w:val="24"/>
        </w:rPr>
        <w:t>и государственной политики по вопросам детства, учащейся молодежи;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обеспечивает условия для создания и функционирования организаций образования, соблюдения прав сторон, участвующих в образовательном процессе, при реорганизации и ликвидации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обеспечивает государственные минимальные социальные стандарты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обеспечивает реализацию государственных и международных программ развития образования с учетом социально-экономических, демографических и других условий и особенностей;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обеспечивает прямое финансирование организаций образования, учредителем которых является;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и) обеспечивает образовательный процесс (материально-техническое </w:t>
      </w:r>
      <w:r>
        <w:rPr/>
        <w:br/>
      </w:r>
      <w:r>
        <w:rPr>
          <w:rFonts w:ascii="times new roman;times" w:hAnsi="times new roman;times"/>
          <w:sz w:val="24"/>
        </w:rPr>
        <w:t>и иное) и комплектацию новостроек организаций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обеспечивает проведение итоговой аттестации (научно-методическое обеспечение в соответствии с государственными образовательными стандартами) и объективный контроль качества подготовки выпускников, лиц, поступающих в организации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обеспечивает организации образования, имеющие государственную аккредитацию, документами государственного образца об уровне образования и (или) квалификации, ученых степенях, ученых званиях;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м) обеспечивает изготовление золотых медалей «За отличные успехи </w:t>
      </w:r>
      <w:r>
        <w:rPr/>
        <w:br/>
      </w:r>
      <w:r>
        <w:rPr>
          <w:rFonts w:ascii="times new roman;times" w:hAnsi="times new roman;times"/>
          <w:sz w:val="24"/>
        </w:rPr>
        <w:t xml:space="preserve">в учении, труде и примерное поведение» и серебряных медалей «За особые успехи в учении, труде и примерное поведение» для поощрения лиц, завершивших освоение образовательных программ среднего (полного) общего образования в государственных (муниципальных) организациях образования </w:t>
      </w:r>
      <w:r>
        <w:rPr/>
        <w:br/>
      </w:r>
      <w:r>
        <w:rPr>
          <w:rFonts w:ascii="times new roman;times" w:hAnsi="times new roman;times"/>
          <w:sz w:val="24"/>
        </w:rPr>
        <w:t>и прошедших государственную итоговую аттестацию;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осуществляет государственный контроль за деятельностью местных органов управления образованием, организаций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осуществляет методическое руководство организациями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п) организовывает проведение аттестации руководящих работников организаций образования (в случаях, установленных Законом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) и педагогических работников организаций образования (за исключением организации аттестации руководящих и педагогических работников организаций дополнительного образования спортивной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художественно-эстетической направленности), руководящих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педагогических работников иных организаций, обладающих правом осуществления образовательной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организовывает деятельность по разработке базисных учебных планов, типовых учебных программ, учебно-методических материалов, включая ее координацию;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с) организовывает деятельность по повышению квалификации, подготовки и переподготовки научно-педагогических кадров. Определяет </w:t>
      </w:r>
      <w:r>
        <w:rPr/>
        <w:br/>
      </w:r>
      <w:r>
        <w:rPr>
          <w:rFonts w:ascii="times new roman;times" w:hAnsi="times new roman;times"/>
          <w:sz w:val="24"/>
        </w:rPr>
        <w:t>с участием заинтересованных исполнительных органов власти перечень профессий и специальностей, по которым необходимо вести профессиональную подготовку и профессиональную переподготовку кадров;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организовывает государственное распределение выпускников организаций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обеспечивает государственные и муниципальные организации образования учебниками в соответствии с перечнем учебников, рекомендованных к использованию при реализации образовательных программ начального общего, основного общего, среднего общего образования организациями, имеющими государственную аккредитацию;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предоставляет психолого-педагогическую помощь обучающимся, испытывающим трудности в освоении основных общеобразовательных программ, своем развитии и социальной адаптации;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организовывает и проводит аттестацию и аккредитацию организаций образования (за исключением аттестации организаций дополнительного образования спортивной и художественно-эстетической направленности);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ц) организовывает и проводит ЕГЭ, в том числе организовываетразработку контрольных измерительных материалов для проведения ЕГЭ </w:t>
      </w:r>
      <w:r>
        <w:rPr/>
        <w:br/>
      </w:r>
      <w:r>
        <w:rPr>
          <w:rFonts w:ascii="times new roman;times" w:hAnsi="times new roman;times"/>
          <w:sz w:val="24"/>
        </w:rPr>
        <w:t>и обеспечение ими государственных экзаменационных комиссий, организация и осуществление централизованной проверки экзаменационных работ участников ЕГЭ;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организовывает создание республиканской системы статистической информации в образовании, осуществляет в установленном порядке сбор, обработку, анализ и представление государственной статистической отчетности в подведомственной сфере;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определяет механизмы государственного контроля за деятельностью местных органов управления образованием, организаций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определяет направления использования государственных организаций образования в интересах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формирует сеть государственных организаций образования, согласование сети муниципальных организаций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э) осуществляет ведение государственного реестра организаций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ю) формирует структуру системы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я) формирует план приема абитуриентов в организации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я-1) формирует государственную информационную систему по обеспечению ЕГЭ;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я-2) осуществляет ведение государственной информационной системы по обеспечению проведения ЕГЭ и приема граждан в организации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я-3) назначает в порядке конкурсного замещения на должности руководителей организаций образования республиканского подчинения </w:t>
      </w:r>
      <w:r>
        <w:rPr/>
        <w:br/>
      </w:r>
      <w:r>
        <w:rPr>
          <w:rFonts w:ascii="times new roman;times" w:hAnsi="times new roman;times"/>
          <w:sz w:val="24"/>
        </w:rPr>
        <w:t>и освобождает их, если иное не предусмотрено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я-4) осуществляет реализацию государственной политики в сфере дошкольного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я-5) осуществляет в пределах своих полномочий нормативное правовое регулирование отношений в системе дошкольного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я-6) осуществляет международное сотрудничество в системе дошкольного образования в порядке, установленном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я-7) определяет перспективы и приоритетные направления развития системы дошкольного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я-8) принимает решения о присвоении организации дошкольного образования, осуществляющей инновационную образовательную деятельность, статуса экспериментальной, координация и контроль за указанной деятельностью;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я-9) осуществляет реализацию условий для создания и функционирования организаций высшего профессионального образования, обеспечивает соблюдение прав сторон, участвующих в образовательном процессе, при реорганизации и ликвидации организации высшего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я-10) осуществляет организацию и проведение государственной аккредитации организаций высшего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я-11) осуществляет организацию и координацию деятельности по разработке базисных учебных планов, типовых учебных программ, учебно-методических материалов;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я-12) осуществляет методическое руководство организациями высшего профессионального образования, оказывает методическую помощь </w:t>
      </w:r>
      <w:r>
        <w:rPr/>
        <w:br/>
      </w:r>
      <w:r>
        <w:rPr>
          <w:rFonts w:ascii="times new roman;times" w:hAnsi="times new roman;times"/>
          <w:sz w:val="24"/>
        </w:rPr>
        <w:t>и осуществляет контроль за деятельностью организаций образования по выполнению государственных образовательных стандартов;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я-13) осуществляет организацию трудоустройства лиц, завершивших обучение в организациях высшего профессионального образования за счет средств республиканского бюджета;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я-14) издает нормативные акты в области высшего и послевузовского профессионального образования в рамках своей компетенции;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я-15) формирует структуру системы высшего и послевузовского профессионального образования, разрабатывает перечень направлений, подготовки, специальностей;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я-16) принимает меры по устранению нарушений законодательства Приднестровской Молдавской Республики в области образования, в том числе путем направления в организацию образования и его учредителю (учредителям) обязательных для исполнения предписаний, а также контроль за исполнением таких предписаний;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я-17) устанавливает особенности финансирования и нормативов финансирования в области образования лиц с ограниченными возможностями здоровья (специального образования)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я-18) устанавливает предусмотренные льготы для лиц, работающих </w:t>
      </w:r>
      <w:r>
        <w:rPr/>
        <w:br/>
      </w:r>
      <w:r>
        <w:rPr>
          <w:rFonts w:ascii="times new roman;times" w:hAnsi="times new roman;times"/>
          <w:sz w:val="24"/>
        </w:rPr>
        <w:t>в области специального образования,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я-19) определяет правовой статус языка жестов, системы Брайля, других специальных средств общения, получения и передачи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я-20) определяет единые принципы и нормативы создания специальных условий для получения образования лицами с ограниченными возможностями здоровья и принципов итоговой аттестации этих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я-21) определяет особенности создания, реорганизации и ликвидации специальных (коррекционных) организаций образования, лицензирования их образовательной деятельности, а также особенностей аттестации </w:t>
      </w:r>
      <w:r>
        <w:rPr/>
        <w:br/>
      </w:r>
      <w:r>
        <w:rPr>
          <w:rFonts w:ascii="times new roman;times" w:hAnsi="times new roman;times"/>
          <w:sz w:val="24"/>
        </w:rPr>
        <w:t>и государственной аккредитации специальных (коррекционных) организаций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я-22) осуществляет информационное и научно-методическое обеспечение в области образования лиц с ограниченными возможностями здоровья (специального образования);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я-23) принимает и реализовывает совместные программы, проводит совместные мероприятия, направленные на охрану здоровья граждан, профилактику инвалидности, социальную адаптацию лиц с ограниченными возможностями здоровья, профилактику правонарушений, медико-социальную реабилитацию лиц с ограниченными возможностями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я-24) принимает решения о создании и упразднении научно-исследовательских институтов, организаций высшего профессионального образования, республиканских научно-производственных объединений </w:t>
      </w:r>
      <w:r>
        <w:rPr/>
        <w:br/>
      </w:r>
      <w:r>
        <w:rPr>
          <w:rFonts w:ascii="times new roman;times" w:hAnsi="times new roman;times"/>
          <w:sz w:val="24"/>
        </w:rPr>
        <w:t>и комплексов, научных центров, совместных научных организаций с другими государствами и иностранными организациями по решению крупных научно-технических проблем;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я-25) создает условия для включения научных коллективов республики </w:t>
      </w:r>
      <w:r>
        <w:rPr/>
        <w:br/>
      </w:r>
      <w:r>
        <w:rPr>
          <w:rFonts w:ascii="times new roman;times" w:hAnsi="times new roman;times"/>
          <w:sz w:val="24"/>
        </w:rPr>
        <w:t>в работу международного научного сообщества;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я-26) устанавливает основы государственной молодежной политики </w:t>
      </w:r>
      <w:r>
        <w:rPr/>
        <w:br/>
      </w:r>
      <w:r>
        <w:rPr>
          <w:rFonts w:ascii="times new roman;times" w:hAnsi="times new roman;times"/>
          <w:sz w:val="24"/>
        </w:rPr>
        <w:t>в Приднестровской Молдавской Республике;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я-27) осуществляет правовое регулирование отношений в области государственной молодежной политики в пределах своей компетенции;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я-28) осуществляет международные и межгосударственные контракты по вопросам молодежной политики от имени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я-29) устанавливает государственные минимальные социальные стандарты и нормативы, определяющие развитие молодежи, гарантии реализации прав и законных интересов лиц молодежного возраста;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я-30) разрабатывает и реализует основы государственной политики </w:t>
      </w:r>
      <w:r>
        <w:rPr/>
        <w:br/>
      </w:r>
      <w:r>
        <w:rPr>
          <w:rFonts w:ascii="times new roman;times" w:hAnsi="times new roman;times"/>
          <w:sz w:val="24"/>
        </w:rPr>
        <w:t>в сфере организации отдыха и оздоровления детей, включая обеспечение безопасности их жизни и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я-31) принимает меры по защите ребенка от информации, пропаганды </w:t>
      </w:r>
      <w:r>
        <w:rPr/>
        <w:br/>
      </w:r>
      <w:r>
        <w:rPr>
          <w:rFonts w:ascii="times new roman;times" w:hAnsi="times new roman;times"/>
          <w:sz w:val="24"/>
        </w:rPr>
        <w:t xml:space="preserve">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алкогольных и спиртосодержащих напитков, пива и напитков, изготавливаемых на его основе, и табачных изделий, от пропаганды социального, расового, национального и религиозного неравенства, </w:t>
      </w:r>
      <w:r>
        <w:rPr/>
        <w:br/>
      </w:r>
      <w:r>
        <w:rPr>
          <w:rFonts w:ascii="times new roman;times" w:hAnsi="times new roman;times"/>
          <w:sz w:val="24"/>
        </w:rPr>
        <w:t xml:space="preserve">от информации порнографического характера, а также от распространения печатной продукции, аудио- и видеопродукции, пропагандирующей насилие </w:t>
      </w:r>
      <w:r>
        <w:rPr/>
        <w:br/>
      </w:r>
      <w:r>
        <w:rPr>
          <w:rFonts w:ascii="times new roman;times" w:hAnsi="times new roman;times"/>
          <w:sz w:val="24"/>
        </w:rPr>
        <w:t>и жестокость, наркоманию, токсикоманию, антиобщественное поведение;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я-32) участвует в разработке и реализации государственных целевых программ, направленных на решение вопросов образования, занятости молодежи, ее социального обеспечения, организации отдыха и оздоровления детей, профилактики наркомании и правонарушений среди детей и молодежи, детской безнадзорности, духовного, физического и гражданско-патриотического воспитания молодых людей, на развитие творчества </w:t>
      </w:r>
      <w:r>
        <w:rPr/>
        <w:br/>
      </w:r>
      <w:r>
        <w:rPr>
          <w:rFonts w:ascii="times new roman;times" w:hAnsi="times new roman;times"/>
          <w:sz w:val="24"/>
        </w:rPr>
        <w:t>и предпринимательства, поддержку деятельности молодежных и детских общественных объединений, а также на решение других вопросов, затрагивающих интересы молодежи;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я-33) совместно с заинтересованными исполнительными органами власти реализует профилактические мероприятия, направленные на предупреждение детской безнадзорности, алкоголизма, наркомании, преступности и иных асоциальных факторов в детской и молодежной среде;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я-34) обеспечивает доступность услуг организаций отдыха </w:t>
      </w:r>
      <w:r>
        <w:rPr/>
        <w:br/>
      </w:r>
      <w:r>
        <w:rPr>
          <w:rFonts w:ascii="times new roman;times" w:hAnsi="times new roman;times"/>
          <w:sz w:val="24"/>
        </w:rPr>
        <w:t>и оздоровления детей;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я-35) организует с участием заинтересованных исполнительных органов власти на основе социальных педагогических программ и методик систему работы с детьми и подростками с девиантным (общественно опасным) поведением, с ограниченными возможностями здоровья для получения ими образования, коррекции нарушения развития и социальной адаптации;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я-36) координирует деятельность исполнительных органов государственной власти в сфере организации отдыха и оздоровления детей </w:t>
      </w:r>
      <w:r>
        <w:rPr/>
        <w:br/>
      </w:r>
      <w:r>
        <w:rPr>
          <w:rFonts w:ascii="times new roman;times" w:hAnsi="times new roman;times"/>
          <w:sz w:val="24"/>
        </w:rPr>
        <w:t>и взаимодействие с органами местного государственного управления, органами местного самоуправления и организациями отдыха и оздоровления детей;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я-37) обеспечивает проведение единой государственной политики в сфере добровольческой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я-38) осуществляет международное сотрудничество по вопросам добровольческой деятельности, обобщает и распространяет опыт работы </w:t>
      </w:r>
      <w:r>
        <w:rPr/>
        <w:br/>
      </w:r>
      <w:r>
        <w:rPr>
          <w:rFonts w:ascii="times new roman;times" w:hAnsi="times new roman;times"/>
          <w:sz w:val="24"/>
        </w:rPr>
        <w:t>в указанной сфере;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я-39) разрабатывает и реализует государственные целевые добровольческие программы в сфере добровольческой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я-40) создает республиканскую базу данных участников добровольческой деятельности, размещаемую на официальном сайте в глобальной сети Интернет;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я-41) содействует интеграции Приднестровской Молдавской Республики в образовательное, научное и культурное пространство государств-членов, участников Содружества Независимых Государств, при стратегической ориентации на образовательное пространство Российской Федерации;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я-42) обеспечивает получение начального и среднего профессионального образования в различных формах в пределах государственных образовательных стандартов начального и среднего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я-43) обеспечивает сохранение единого образовательного пространства </w:t>
      </w:r>
      <w:r>
        <w:rPr/>
        <w:br/>
      </w:r>
      <w:r>
        <w:rPr>
          <w:rFonts w:ascii="times new roman;times" w:hAnsi="times new roman;times"/>
          <w:sz w:val="24"/>
        </w:rPr>
        <w:t>в Приднестровской Молдавской Республике;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я-44) разрабатывает и реализует основные направления деятельности </w:t>
      </w:r>
      <w:r>
        <w:rPr/>
        <w:br/>
      </w:r>
      <w:r>
        <w:rPr>
          <w:rFonts w:ascii="times new roman;times" w:hAnsi="times new roman;times"/>
          <w:sz w:val="24"/>
        </w:rPr>
        <w:t>в молодежной политике, осуществляет организационно-методическое обеспечение и оказывает иную помощь молодежным организациям в их деятельности, привлекает молодежь к участию в различных культурно-массовых и иных мероприятиях, общественной жизни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я-45) согласовывает порядок проведения аттестации руководящих работников организаций образования (за исключением организаций образования, подведомственных государственным администрациям городов (районов) Приднестровской Молдавской Республики, государственных организаций образования, находящихся в ведении 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образования), руководящих и педагогических работников иных организаций, обладающих правом осуществления образовательной деятельности, в целях подтверждения соответствия занимаемой ими должности, устанавливаемый органами государственной власти, в ведении которых находятся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я-46) выдает заключения о соответствии соискателя лицензии лицензионным требованиям и условиям для осуществления образовательной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я-47) осуществляет контроль за соблюдением организациями, осуществляющими образовательную деятельность, лицензионных требований и условий, определенных положением о лицензировании образовательной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я-48) исполняет государственные целевые программы по реализации молодежной политики в Приднестровской Молдавской Республике;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я-49) организует государственную систему профессиональной подготовки, повышения квалификации, профессиональной переподготовки кадров системы образования, науки, а также работников органов управления данной сферой;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я-50)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я-51) осуществляет государственный контроль за качеством образования в аккредитованных организациях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я-52) в случаях, когда является стороной по договору на оказание образовательных услуг за счет средств республиканского бюджета </w:t>
      </w:r>
      <w:r>
        <w:rPr/>
        <w:br/>
      </w:r>
      <w:r>
        <w:rPr>
          <w:rFonts w:ascii="times new roman;times" w:hAnsi="times new roman;times"/>
          <w:sz w:val="24"/>
        </w:rPr>
        <w:t>в установленном порядке, обращается в судебные органы по вопросу возмещения расходов, затраченных на обучение лиц, освоивших образовательные программы начального, среднего или высшего профессионального образования в организациях профессионального образования Приднестровской Молдавской Республики за счет средств республиканского бюджета и прошедших государственную (итоговую) аттестацию, получивших место работы по распределению и не отработавших установленный срок;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я-53) организует проведение научных, научно-практических конференций, симпозиумов, совещаний, выставок, творческих конкурсов, соревнований и иных просветительских мероприятий, в том числе международных;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я-54) проводит в подведомственных организациях инспекторскую </w:t>
      </w:r>
      <w:r>
        <w:rPr/>
        <w:br/>
      </w:r>
      <w:r>
        <w:rPr>
          <w:rFonts w:ascii="times new roman;times" w:hAnsi="times new roman;times"/>
          <w:sz w:val="24"/>
        </w:rPr>
        <w:t>и контрольно-ревизионную работу, проверку состояния бухгалтерского учета, отчетности и осуществляет внутриведомственный финансовый контроль, в том числе за целевым расходованием средств, выделяемых из бюджета, и средств, получаемых из других источников;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я-55) участвует в разработке межгосударственных, межправительственных и межведомственных договоров, соглашений и других документов и обеспечивает выполнение вытекающих из них обязательств Приднестровской Молдавской Республики в сфере образования, науки, молодежной политики;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я-56) создает условия для освоения каждым гражданином базовыми </w:t>
      </w:r>
      <w:r>
        <w:rPr/>
        <w:br/>
      </w:r>
      <w:r>
        <w:rPr>
          <w:rFonts w:ascii="times new roman;times" w:hAnsi="times new roman;times"/>
          <w:sz w:val="24"/>
        </w:rPr>
        <w:t xml:space="preserve">и общечеловеческими, гражданскими и культурными ценностями, воспитание </w:t>
      </w:r>
      <w:r>
        <w:rPr/>
        <w:br/>
      </w:r>
      <w:r>
        <w:rPr>
          <w:rFonts w:ascii="times new roman;times" w:hAnsi="times new roman;times"/>
          <w:sz w:val="24"/>
        </w:rPr>
        <w:t>у него потребности в духовном и физическом здоровье, общественной активности;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я-57) обеспечивает защиту социальных, экономических и духовных интересов молодежи;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я-58) создает экономические условия для развития социальной сферы, многоуровневого, многоканального нормативного обеспечения организаций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я-59) обеспечивает текущие и перспективные потребности экономики Приднестровской Молдавской Республики в профессиональных кадрах необходимой квалификации, создание условий для развития непрерывного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я-60) создает условия для активного включения детей и молодежи </w:t>
      </w:r>
      <w:r>
        <w:rPr/>
        <w:br/>
      </w:r>
      <w:r>
        <w:rPr>
          <w:rFonts w:ascii="times new roman;times" w:hAnsi="times new roman;times"/>
          <w:sz w:val="24"/>
        </w:rPr>
        <w:t>в социально-экономическую, политическую и культурную жизнь общества;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я-61) создает условия для повышения статуса педагогических кадров путем совершенствования системы профессиональной подготовки, профессиональной переподготовки и повышения квалификации;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я-62) создает условия для развития инновационной, научно-исследовательской деятельности организаций образования, расположенных на территории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я-63) координирует издательскую деятельность подведомственных организаций и редакций, осуществляет в пределах своей компетенции государственную поддержку учебного книгоиздания;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я-64) участвует совместно с другими исполнительными органами власти </w:t>
      </w:r>
      <w:r>
        <w:rPr/>
        <w:br/>
      </w:r>
      <w:r>
        <w:rPr>
          <w:rFonts w:ascii="times new roman;times" w:hAnsi="times new roman;times"/>
          <w:sz w:val="24"/>
        </w:rPr>
        <w:t xml:space="preserve">в формировании рынков научной, научно-технической продукции </w:t>
      </w:r>
      <w:r>
        <w:rPr/>
        <w:br/>
      </w:r>
      <w:r>
        <w:rPr>
          <w:rFonts w:ascii="times new roman;times" w:hAnsi="times new roman;times"/>
          <w:sz w:val="24"/>
        </w:rPr>
        <w:t>и образовательных услуг, проводит работу по созданию на базе организаций отрасли сети аккредитованных лабораторий и центров по сертификации данной продукции (работ, услуг);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я-65) согласовывает назначение руководителей местных органов управления образованием, назначение и освобождение от должности руководителей организаций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я-66) разрабатывает нормативы финансирования и обеспечивает за счет средств республиканского бюджета функционирование деятельности подведомственных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я-67) осуществляет взаимодействие со средствами массовой информации с целью информирования общественности по вопросам образования, науки, молодежной политики;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я-68) создает, переименовывает, реорганизовывает и ликвидирует </w:t>
      </w:r>
      <w:r>
        <w:rPr/>
        <w:br/>
      </w:r>
      <w:r>
        <w:rPr>
          <w:rFonts w:ascii="times new roman;times" w:hAnsi="times new roman;times"/>
          <w:sz w:val="24"/>
        </w:rPr>
        <w:t>в установленном порядке подведомственные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я-69) участвует в порядке, установленном законодательством Приднестровской Молдавской Республики, в учреждении организаций поддержки развития образования и научно-технической деятельности, в том числе международных;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я-70) создает в установленном порядке научные и координационные советы, научно-технические комиссии, временные научные (творческие) коллективы, экспертные и рабочие группы для решения вопросов развития сферы образования, науки, молодежной политики;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я-71) по согласованию с исполнительным органом государственной власти, в ведении которого находятся вопросы государственного финансирования, ассигнования из бюджета, выделяемые Министерству просвещения на содержание подведомственных организаций и проведение научно-исследовательских работ, направляет на централизованное приобретение научно-технического оборудования, бланочно-аттестационной продукции, на обновление библиотечных и иных фондов, а также на реализацию других задач, стоящих перед Министерством просвещения;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я-72) согласовывает уставы организаций образования негосударственной формы собственности;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я-73) организует и координирует деятельность, направленную на реализацию концепции государственной политики в области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я-74) осуществляет иные функции в установленной сфере деятельности, если такие функции предусмотрены законами, нормативными правовыми актами Президента Приднестровской Молдавской Республики и Правительства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 Министерство просвещения в целях реализации полномочий </w:t>
      </w:r>
      <w:r>
        <w:rPr/>
        <w:br/>
      </w:r>
      <w:r>
        <w:rPr>
          <w:rFonts w:ascii="times new roman;times" w:hAnsi="times new roman;times"/>
          <w:sz w:val="24"/>
        </w:rPr>
        <w:t>в установленной сфере деятельности имеет право: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запрашивать и получать в установленном порядке сведения, необходимые для принятия решений по отнесенным к компетенции Министерства просвещения вопросам;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привлекать в установленном порядке для проработки вопросов, отнесенных к сфере деятельности Министерства просвещения, научные и иные организации, ученых и специалистов;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создавать координационные, совещательные и экспертные органы (советы, комиссии, группы, коллегии), в том числе с привлечением представителей иных органов государственной власти, в установленной сфере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учреждать в установленном порядке средства массовой информации для публикации нормативных правовых актов в установленной сфере деятельности, официальных объявлений, размещения других материалов по вопросам, отнесенным к компетенции Министерства просвещения;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давать разъяснения юридическим и физическим лицам по вопросам, отнесенным к сфере деятельности Министерства просвещения.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Организация деятельности 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Министерство просвещения возглавляет министр просвещения Приднестровской Молдавской Республики (далее – министр просвещения), назначаемый на должность Президентом Приднестровской Молдавской Республики по представлению Председателя Правительства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Министр просвещения имеет заместителей, назначаемых на должность </w:t>
      </w:r>
      <w:r>
        <w:rPr/>
        <w:br/>
      </w:r>
      <w:r>
        <w:rPr>
          <w:rFonts w:ascii="times new roman;times" w:hAnsi="times new roman;times"/>
          <w:sz w:val="24"/>
        </w:rPr>
        <w:t>и освобождаемых от должности Председателем Правительства Приднестровской Молдавской Республики по представлению министра просвещения.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Министр просвещения: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осуществляет руководство деятельностью Министерства просвещения на основе единоначалия;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обеспечивает выполнение возложенных на Министерство просвещения задач и функций;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обеспечивает исполнение и соблюдение действующих </w:t>
      </w:r>
      <w:r>
        <w:rPr/>
        <w:br/>
      </w:r>
      <w:r>
        <w:rPr>
          <w:rFonts w:ascii="times new roman;times" w:hAnsi="times new roman;times"/>
          <w:sz w:val="24"/>
        </w:rPr>
        <w:t>в Приднестровской Молдавской Республике актов законодательства;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обеспечивает в пределах своих полномочий реализацию и обеспечение прав и законных интересов физических и юридических лиц </w:t>
      </w:r>
      <w:r>
        <w:rPr/>
        <w:br/>
      </w:r>
      <w:r>
        <w:rPr>
          <w:rFonts w:ascii="times new roman;times" w:hAnsi="times new roman;times"/>
          <w:sz w:val="24"/>
        </w:rPr>
        <w:t>в подведомственной сфере;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решает в соответствии с законодательством Приднестровской Молдавской Республики о государственной службе вопросы, связанные </w:t>
      </w:r>
      <w:r>
        <w:rPr/>
        <w:br/>
      </w:r>
      <w:r>
        <w:rPr>
          <w:rFonts w:ascii="times new roman;times" w:hAnsi="times new roman;times"/>
          <w:sz w:val="24"/>
        </w:rPr>
        <w:t>с прохождением государственной гражданской службы в Министерстве просвещения;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организует работу по подготовке проектов правовых актов Приднестровской Молдавской Республики, заключений на проекты правовых актов, затрагивающих деятельность Министерства просвещения;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вносит в Правительство Приднестровской Молдавской Республики проекты правовых актов Президента Приднестровской Молдавской Республики, Правительства Приднестровской Молдавской Республики и другие документы, по которым требуется решение Правительства Приднестровской Молдавской Республики, по вопросам, относящимся к компетенции Министерства просвещения;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з) издает в пределах своей компетенции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законодательством Приднестровской Молдавской Республики приказы, распоряжения, утверждает инструкции и дает указания, подлежащие обязательному исполнению работниками Министерства просвещения </w:t>
      </w:r>
      <w:r>
        <w:rPr/>
        <w:br/>
      </w:r>
      <w:r>
        <w:rPr>
          <w:rFonts w:ascii="times new roman;times" w:hAnsi="times new roman;times"/>
          <w:sz w:val="24"/>
        </w:rPr>
        <w:t>и подведомственными организациями, а также контролирует их исполнение;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заключает договоры от имени Министерства просвещения, подписывает финансовые и иные документы в пределах предоставленных полномочий;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распоряжается средствами, выделенными Министерству просвещения в соответствии с направлениями их использования, установленными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организует ведение планирования и учета доходов и расходов Министерства просвещения;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м) утверждает штатное расписание Министерства просвещения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утвержденной структурой и предельной штатной численностью;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н) назначает в установленном порядке на должность и освобождает от должности государственных гражданских служащих, работников Министерства просвещения и руководителей подведомственных организаций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распределяет обязанности между заместителями министра просвещения, утверждает должностные регламенты государственных гражданских служащих, должностные инструкции работников Министерства просвещения, руководителей подведомственных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представляет в установленном порядке к награждению государственными наградами работников и государственных гражданских служащих Министерства просвещения, руководителей и работников подведомственных организаций, согласовывает представления о награждении почетными званиями Приднестровской Молдавской Республики в области народного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учреждает ведомственные награды и награждает ими, применяет иные виды поощрения (объявление благодарности, выдача премии, награждение ценным подарком, почетной грамотой и так далее);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организует разработку проекта годового плана деятельности Министерства просвещения, перспективного планирования развития подведомственной сферы и прогноза показателей деятельности Министерства просвещения, осуществляет контроль их исполнения;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участвует в заседаниях Правительства Приднестровской Молдавской Республики, Президиума Правительства Приднестровской Молдавской Республики, Верховного Совета Приднестровской Молдавской Республики, организует представление интересов Министерства просвещения в органах государственной власти, организациях, а также за пределами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организует работу с заявлениями, жалобами и предложениями граждан и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координирует и контролирует деятельность подведомственных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выполняет поручения Президента Приднестровской Молдавской Республики, Правительства Приднестровской Молдавской Республики, Председателя Правительства Приднестровской Молдавской Республики и его заместителей и организует работу Министерства просвещения в данном направлении;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обеспечивает выполнение функций государственного заказчика республиканских и иных программ развития в подведомственной сфере;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ч) обеспечивает взаимодействие с органами государственной власти </w:t>
      </w:r>
      <w:r>
        <w:rPr/>
        <w:br/>
      </w:r>
      <w:r>
        <w:rPr>
          <w:rFonts w:ascii="times new roman;times" w:hAnsi="times new roman;times"/>
          <w:sz w:val="24"/>
        </w:rPr>
        <w:t>и иными организациями по вопросам деятельности Министерства просвещения;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ш) участвует по поручению Президента Приднестровской Молдавской Республики, Председателя Правительства Приднестровской Молдавской Республики в работе внутриведомственных, межведомственных </w:t>
      </w:r>
      <w:r>
        <w:rPr/>
        <w:br/>
      </w:r>
      <w:r>
        <w:rPr>
          <w:rFonts w:ascii="times new roman;times" w:hAnsi="times new roman;times"/>
          <w:sz w:val="24"/>
        </w:rPr>
        <w:t>и межправительственных совещаний, комиссий и рабочих групп по вопросам, входящим в компетенцию Министерства просвещения;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щ) участвует в осуществлении межгосударственного сотрудничества </w:t>
      </w:r>
      <w:r>
        <w:rPr/>
        <w:br/>
      </w:r>
      <w:r>
        <w:rPr>
          <w:rFonts w:ascii="times new roman;times" w:hAnsi="times new roman;times"/>
          <w:sz w:val="24"/>
        </w:rPr>
        <w:t>в подведомственной сфере;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отменяет противоречащие законодательству в области образования решения руководителей подведомственных организаций, если иной порядок отмены решений не установлен законом.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Министр просвещения несет персональную ответственность за: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выполнение возложенных на Министерство просвещения задач </w:t>
      </w:r>
      <w:r>
        <w:rPr/>
        <w:br/>
      </w:r>
      <w:r>
        <w:rPr>
          <w:rFonts w:ascii="times new roman;times" w:hAnsi="times new roman;times"/>
          <w:sz w:val="24"/>
        </w:rPr>
        <w:t>и функций и организацию его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неисполнение или ненадлежащее исполнение своих функциональных обязанностей;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правонарушения, совершенные в процессе осуществления своей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9. В случае временного отсутствия министра просвещения его обязанности исполняет один из заместителей министра просвещения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письменно оформленным распределением обязанностей.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Заместитель министра просвещения: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организует работу подведомственных ему структурных подразделений Министерства просвещения и несет ответственность за возглавляемые им направления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обеспечивает выполнение возложенных на Министерство просвещения задач и функций;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обеспечивает исполнение и соблюдение действующих </w:t>
      </w:r>
      <w:r>
        <w:rPr/>
        <w:br/>
      </w:r>
      <w:r>
        <w:rPr>
          <w:rFonts w:ascii="times new roman;times" w:hAnsi="times new roman;times"/>
          <w:sz w:val="24"/>
        </w:rPr>
        <w:t>в Приднестровской Молдавской Республике актов законодательства;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дает указания и подписывает документы в пределах предоставленных полномочий;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выполняет поручения министра просвещения;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участвует в работе по подготовке проектов правовых актов Приднестровской Молдавской Республики, заключений на проекты правовых актов, затрагивающих деятельность Министерства просвещения;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участвует в организации работы с заявлениями, жалобами </w:t>
      </w:r>
      <w:r>
        <w:rPr/>
        <w:br/>
      </w:r>
      <w:r>
        <w:rPr>
          <w:rFonts w:ascii="times new roman;times" w:hAnsi="times new roman;times"/>
          <w:sz w:val="24"/>
        </w:rPr>
        <w:t>и предложениями граждан и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содействует координации и осуществлению контроля деятельности подведомственных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участвует в обеспечении взаимодействия с органами государственной власти и иными организациями по вопросам деятельности Министерства просвещения;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участвует в организации представления интересов Министерства просвещения в органах государственной власти, организациях, а также за пределами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участвует по поручению министра просвещения в работе внутриведомственных, межведомственных и межправительственных совещаний, комиссий и рабочих групп по вопросам, входящим в компетенцию Министерства просвещения;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вносит министру просвещения предложения по улучшению деятельности Министерства просвещения;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вносит министру просвещения предложения о назначении работников Министерства просвещения, их поощрении или применении к ним дисциплинарного взыскания;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осуществляет иные полномочия в соответствии с законодательством Приднестровской Молдавской Республики и утвержденным министром просвещения распределением функциональных обязанностей заместителей.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11. При Министерстве просвещения создаются общественно-государственные органы управления (коллегии, советы), количественный </w:t>
      </w:r>
      <w:r>
        <w:rPr/>
        <w:br/>
      </w:r>
      <w:r>
        <w:rPr>
          <w:rFonts w:ascii="times new roman;times" w:hAnsi="times new roman;times"/>
          <w:sz w:val="24"/>
        </w:rPr>
        <w:t xml:space="preserve">и персональный состав которых определяется министром просвещения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разрабатываемыми положениями.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Коллегия является совещательным органом и рассматривает на своих заседаниях основные вопросы, отнесенные к компетенции Министерства просвещения. Решения коллегии оформляются протоколами коллегии </w:t>
      </w:r>
      <w:r>
        <w:rPr/>
        <w:br/>
      </w:r>
      <w:r>
        <w:rPr>
          <w:rFonts w:ascii="times new roman;times" w:hAnsi="times new roman;times"/>
          <w:sz w:val="24"/>
        </w:rPr>
        <w:t>и реализуются посредством издания приказов министра просвещения.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12. Финансирование расходов на содержание аппарата Министерства просвещения осуществляется за счет ассигнований, предусмотренных </w:t>
      </w:r>
      <w:r>
        <w:rPr/>
        <w:br/>
      </w:r>
      <w:r>
        <w:rPr>
          <w:rFonts w:ascii="times new roman;times" w:hAnsi="times new roman;times"/>
          <w:sz w:val="24"/>
        </w:rPr>
        <w:t>в бюджете Приднестровской Молдавской Республики на государственное управление.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Министерство просвещения обладает правами и обязанностями юридического лица, имеет печать с изображением Государственного герба Приднестровской Молдавской Республики и своим наименованием, иные печати, штампы и бланки установленного образца, счета (расчетный, валютный и иные), открываемые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Местонахождение Министерства просвещения: город Тирасполь, улица Мира, строение 27.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19 августа 2024 года № 376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СТРУКТУРА</w:t>
      </w:r>
      <w:r>
        <w:rPr/>
        <w:br/>
      </w:r>
      <w:r>
        <w:rPr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Руководство.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Управление общего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Управление молодежной политики и дополнительного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Управление профессионального образования и науки.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Управление государственного контроля и мониторинга системы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Управление правового обеспечения и кадровой политики.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>7. Управление планирования, финансирования, исполнения бюджета</w:t>
      </w:r>
      <w:r>
        <w:rPr/>
        <w:br/>
      </w:r>
      <w:r>
        <w:rPr>
          <w:rFonts w:ascii="times new roman;times" w:hAnsi="times new roman;times"/>
          <w:sz w:val="24"/>
        </w:rPr>
        <w:t>и государственных закупок: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отдел бухгалтерского учета и хозяйственного управления;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отдел планирования, исполнения бюджета и государственных закупок.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Управление информационно-документационного и архивного обеспечения.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Государственные учреждения, подведомственные Министерству просвещения Приднестровской Молдавской Республики: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государственное образовательное учреждение «Республиканский молдавский теоретический лицей-комплекс» (69,95 штатной единицы);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государственное образовательное учреждение «Республиканский украинский теоретический лицей-комплекс» (56,75 штатной единицы);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государственное образовательное учреждение среднего профессионального образования «Промышленно-строительный техникум» (66,5 штатной единицы);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г) государственное образовательное учреждение среднего профессионального образования «Тираспольский техникум информатики</w:t>
      </w:r>
      <w:r>
        <w:rPr/>
        <w:br/>
      </w:r>
      <w:r>
        <w:rPr>
          <w:rFonts w:ascii="times new roman;times" w:hAnsi="times new roman;times"/>
          <w:sz w:val="24"/>
        </w:rPr>
        <w:t>и права» (61,75 штатной единицы);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государственное образовательное учреждение среднего профессионального образования «Тираспольский техникум коммерции» </w:t>
      </w:r>
      <w:r>
        <w:rPr/>
        <w:br/>
      </w:r>
      <w:r>
        <w:rPr>
          <w:rFonts w:ascii="times new roman;times" w:hAnsi="times new roman;times"/>
          <w:sz w:val="24"/>
        </w:rPr>
        <w:t>(39,9 штатной единицы);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государственное образовательное учреждение среднего профессионального образования «Тираспольский аграрно-технический колледж им. М.В. Фрунзе» (108,5 штатной единицы);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государственное образовательное учреждение среднего профессионального образования «Слободзейский политехнический техникум» (62,75 штатной единицы);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государственное образовательное учреждение среднего профессионального образования «Дубоссарский индустриальный техникум» (85,3 штатной единицы);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и) государственное образовательное учреждение среднего профессионального образования «Бендерский педагогический колледж»</w:t>
      </w:r>
      <w:r>
        <w:rPr/>
        <w:br/>
      </w:r>
      <w:r>
        <w:rPr>
          <w:rFonts w:ascii="times new roman;times" w:hAnsi="times new roman;times"/>
          <w:sz w:val="24"/>
        </w:rPr>
        <w:t>(81,25 штатной единицы);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государственное образовательное учреждение среднего профессионального образования «Рыбницкий политехнический техникум» (72,5 штатной единицы);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государственное образовательное учреждение «Днестровский техникум энергетики и компьютерных технологий» (70 штатных единиц);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м) государственное образовательное учреждение среднего профессионального образования «Каменский политехнический техникум</w:t>
      </w:r>
      <w:r>
        <w:rPr/>
        <w:br/>
      </w:r>
      <w:r>
        <w:rPr>
          <w:rFonts w:ascii="times new roman;times" w:hAnsi="times new roman;times"/>
          <w:sz w:val="24"/>
        </w:rPr>
        <w:t>им. И.С. Солтыса» (62,5 штатной единицы);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н) государственное образовательное учреждение среднего профессионального образования «Приднестровский колледж технологий</w:t>
      </w:r>
      <w:r>
        <w:rPr/>
        <w:br/>
      </w:r>
      <w:r>
        <w:rPr>
          <w:rFonts w:ascii="times new roman;times" w:hAnsi="times new roman;times"/>
          <w:sz w:val="24"/>
        </w:rPr>
        <w:t>и управления» (96,5 штатной единицы);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государственное образовательное учреждение дополнительного профессионального образования «Институт развития образования и повышения квалификации» (88 штатных единиц);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государственное учреждение «Центр экспертизы качества образования» Министерства просвещения Приднестровской Молдавской Республики (20 штатных единиц).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0A%28%D0%A1%D0%90%D0%97%2017-23%29" TargetMode="External"/><Relationship Id="rId7" Type="http://schemas.openxmlformats.org/officeDocument/2006/relationships/hyperlink" Target="documents/search/doc-link/?q=%D0%BE%D1%82%209%20%D0%BD%D0%BE%D1%8F%D0%B1%D1%80%D1%8F%20%0A2017%20%D0%B3%D0%BE%D0%B4%D0%B0%20%E2%84%96%20307%20%28%D0%A1%D0%90%D0%97%2017-46%29" TargetMode="External"/><Relationship Id="rId8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9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0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1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2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3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4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5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6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7" Type="http://schemas.openxmlformats.org/officeDocument/2006/relationships/hyperlink" Target="documents/search/doc-link/?q=%D0%BE%D1%82%2012%20%D0%BE%D0%BA%D1%82%D1%8F%D0%B1%D1%80%D1%8F%202023%20%D0%B3%D0%BE%D0%B4%D0%B0%20%E2%84%96%20342%20%0A%28%D0%A1%D0%90%D0%97%2023-41%29" TargetMode="External"/><Relationship Id="rId18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19" Type="http://schemas.openxmlformats.org/officeDocument/2006/relationships/hyperlink" Target="documents/search/doc-link/?q=%D0%BE%D1%82%2019%20%D0%B0%D0%B2%D0%B3%D1%83%D1%81%D1%82%D0%B0%202024%20%D0%B3%D0%BE%D0%B4%D0%B0%20%E2%84%96%20376" TargetMode="External"/><Relationship Id="rId20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6331</Words>
  <Characters>53348</Characters>
  <CharactersWithSpaces>59520</CharactersWithSpaces>
  <Paragraphs>362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