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Об очередном призыве граждан на военную службу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в апреле – июле 2024 года и об увольнении из Вооруженных сил Приднестровской Молдавской Республики,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пограничных и внутренних войск в запас военнослужащих, выслуживших установленные сроки военной службы по призыву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</w:rPr>
        <w:t> 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</w:rPr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Fonts w:ascii="times new roman;times" w:hAnsi="times new roman;times"/>
          <w:sz w:val="24"/>
        </w:rPr>
        <w:t xml:space="preserve">В соответствии со статьей 65 Конституции Приднестровской Молдавской Республики, Законом Приднестровской Молдавской Республики </w:t>
      </w:r>
      <w:hyperlink r:id="rId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5 мая 
2000 года № 292-3 «О всеобщей воинской обязанности и военной службе» (СЗМР 00-2)</w:t>
        </w:r>
      </w:hyperlink>
      <w:r>
        <w:rPr>
          <w:rFonts w:ascii="times new roman;times" w:hAnsi="times new roman;times"/>
          <w:sz w:val="24"/>
        </w:rPr>
        <w:t xml:space="preserve"> в действующей редакции,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п о с т а н о в л я ю: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/>
      </w:pPr>
      <w:r>
        <w:rPr>
          <w:rFonts w:ascii="times new roman;times" w:hAnsi="times new roman;times"/>
          <w:sz w:val="24"/>
        </w:rPr>
        <w:t xml:space="preserve">1.     Призвать в период с 1 апреля 2024 года по 20 июля 2024 года </w:t>
      </w:r>
      <w:r>
        <w:rPr/>
        <w:br/>
      </w:r>
      <w:r>
        <w:rPr>
          <w:rFonts w:ascii="times new roman;times" w:hAnsi="times new roman;times"/>
          <w:sz w:val="24"/>
        </w:rPr>
        <w:t xml:space="preserve">на военную службу в Вооруженные силы Приднестровской Молдавской Республики, пограничные и внутренние войска граждан мужского пола </w:t>
      </w:r>
      <w:r>
        <w:rPr/>
        <w:br/>
      </w:r>
      <w:r>
        <w:rPr>
          <w:rFonts w:ascii="times new roman;times" w:hAnsi="times new roman;times"/>
          <w:sz w:val="24"/>
        </w:rPr>
        <w:t xml:space="preserve">в возрасте от 18 до 27 лет (1997 – 2006 годов рождения), состоящих </w:t>
      </w:r>
      <w:r>
        <w:rPr/>
        <w:br/>
      </w:r>
      <w:r>
        <w:rPr>
          <w:rFonts w:ascii="times new roman;times" w:hAnsi="times new roman;times"/>
          <w:sz w:val="24"/>
        </w:rPr>
        <w:t>или обязанных состоять на воинском учете и не пребывающих в запасе.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/>
      </w:pPr>
      <w:r>
        <w:rPr>
          <w:rFonts w:ascii="times new roman;times" w:hAnsi="times new roman;times"/>
          <w:sz w:val="24"/>
        </w:rPr>
        <w:t xml:space="preserve">2.     Уволить из Вооруженных сил Приднестровской Молдавской Республики, пограничных и внутренних войск в запас в апреле – июле </w:t>
      </w:r>
      <w:r>
        <w:rPr/>
        <w:br/>
      </w:r>
      <w:r>
        <w:rPr>
          <w:rFonts w:ascii="times new roman;times" w:hAnsi="times new roman;times"/>
          <w:sz w:val="24"/>
        </w:rPr>
        <w:t>2024 года военнослужащих, выслуживших установленные сроки военной службы по призыву.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/>
      </w:pPr>
      <w:r>
        <w:rPr>
          <w:rStyle w:val="Strong"/>
          <w:rFonts w:ascii="times new roman;times" w:hAnsi="times new roman;times"/>
          <w:sz w:val="24"/>
        </w:rPr>
        <w:t xml:space="preserve">3.     </w:t>
      </w:r>
      <w:r>
        <w:rPr>
          <w:rFonts w:ascii="times new roman;times" w:hAnsi="times new roman;times"/>
          <w:sz w:val="24"/>
        </w:rPr>
        <w:t>Главам государственных администраций городов и районов Приднестровской Молдавской Республики совместно с военными комиссарами обеспечить законность и организованность проведения призыва на военную службу.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/>
      </w:pPr>
      <w:r>
        <w:rPr>
          <w:rStyle w:val="Strong"/>
          <w:rFonts w:ascii="times new roman;times" w:hAnsi="times new roman;times"/>
          <w:sz w:val="24"/>
        </w:rPr>
        <w:t xml:space="preserve">4.     </w:t>
      </w:r>
      <w:r>
        <w:rPr>
          <w:rFonts w:ascii="times new roman;times" w:hAnsi="times new roman;times"/>
          <w:sz w:val="24"/>
        </w:rPr>
        <w:t>Настоящий Указ вступает в силу со дня, следующего за днем официального опубликования.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Style w:val="Strong"/>
          <w:rFonts w:ascii="times new roman;times" w:hAnsi="times new roman;times"/>
          <w:sz w:val="24"/>
        </w:rPr>
        <w:t>ПРЕЗИДЕНТ                                                                   В.КРАСНОСЕЛЬСКИЙ</w:t>
      </w:r>
    </w:p>
    <w:p>
      <w:pPr>
        <w:pStyle w:val="BodyTextoutside-table"/>
        <w:bidi w:val="0"/>
        <w:spacing w:before="0" w:after="283"/>
        <w:ind w:firstLine="709" w:left="0" w:right="0"/>
        <w:jc w:val="righ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г. Тирасполь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29 февраля 2024 г.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/>
        <w:t xml:space="preserve">№ </w:t>
      </w:r>
      <w:r>
        <w:rPr>
          <w:rFonts w:ascii="times new roman;times" w:hAnsi="times new roman;times"/>
          <w:sz w:val="24"/>
        </w:rPr>
        <w:t>70</w:t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altName w:val="serif"/>
    <w:charset w:val="01"/>
    <w:family w:val="auto"/>
    <w:pitch w:val="default"/>
  </w:font>
  <w:font w:name="Liberation Sans">
    <w:altName w:val="Arial"/>
    <w:charset w:val="01"/>
    <w:family w:val="swiss"/>
    <w:pitch w:val="variable"/>
  </w:font>
  <w:font w:name="times new roman">
    <w:altName w:val="times"/>
    <w:charset w:val="01"/>
    <w:family w:val="auto"/>
    <w:pitch w:val="default"/>
  </w:font>
</w:fonts>
</file>

<file path=word/settings.xml><?xml version="1.0" encoding="utf-8"?>
<w:settings xmlns:w="http://schemas.openxmlformats.org/wordprocessingml/2006/main">
  <w:zoom w:percent="100"/>
  <w:defaultTabStop w:val="1134"/>
  <w:autoHyphenation w:val="true"/>
  <w:hyphenationZone w:val="0"/>
  <w:compat>
    <w:compatSetting w:name="compatibilityMode" w:uri="http://schemas.microsoft.com/office/word" w:val="12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Times New Roman;serif" w:hAnsi="Times New Roman;serif" w:eastAsia="Times New Roman;serif" w:cs="Times New Roman;serif"/>
      <w:color w:val="000000"/>
      <w:sz w:val="24"/>
      <w:szCs w:val="24"/>
      <w:lang w:val="ru-RU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Reference">
    <w:name w:val="endnote reference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character" w:styleId="Strong">
    <w:name w:val="Strong"/>
    <w:qFormat/>
    <w:rPr>
      <w:b/>
      <w:bCs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0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  <w:style w:type="paragraph" w:styleId="Index">
    <w:name w:val="Index"/>
    <w:basedOn w:val="Normal"/>
    <w:qFormat/>
    <w:pPr>
      <w:suppressLineNumbers/>
    </w:pPr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List">
    <w:name w:val="List"/>
    <w:basedOn w:val="BodyText"/>
    <w:pPr/>
    <w:rPr/>
  </w:style>
  <w:style w:type="paragraph" w:styleId="BodyTextoutside-table">
    <w:name w:val="Body Text.outside-table"/>
    <w:basedOn w:val="BodyText"/>
    <w:qFormat/>
    <w:pPr>
      <w:spacing w:lineRule="auto" w:line="274"/>
      <w:ind w:firstLine="709"/>
    </w:pPr>
    <w:rPr/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hyperlink" Target="documents/search/doc-link/?q=%D0%BE%D1%82%205%20%D0%BC%D0%B0%D1%8F%20%0A2000%20%D0%B3%D0%BE%D0%B4%D0%B0%20%E2%84%96%20292-3%20%C2%AB%D0%9E%20%D0%B2%D1%81%D0%B5%D0%BE%D0%B1%D1%89%D0%B5%D0%B9%20%D0%B2%D0%BE%D0%B8%D0%BD%D1%81%D0%BA%D0%BE%D0%B9%20%D0%BE%D0%B1%D1%8F%D0%B7%D0%B0%D0%BD%D0%BD%D0%BE%D1%81%D1%82%D0%B8%20%D0%B8%20%D0%B2%D0%BE%D0%B5%D0%BD%D0%BD%D0%BE%D0%B9%20%D1%81%D0%BB%D1%83%D0%B6%D0%B1%D0%B5%C2%BB%20%28%D0%A1%D0%97%D0%9C%D0%A0%2000-2%29" TargetMode="External"/>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LibreOffice/25.2.3.2$Linux_X86_64 LibreOffice_project/520$Build-2</Application>
  <AppVersion>15.0000</AppVersion>
  <Pages>1</Pages>
  <Words>204</Words>
  <Characters>1214</Characters>
  <CharactersWithSpaces>1503</CharactersWithSpaces>
  <Paragraphs>21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cp:revision>0</cp:revision>
  <dc:subject/>
  <dc:title/>
</cp:coreProperties>
</file>