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ОСНОВАХ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28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Внешнеэкономической деятельностью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считается деятельность ее  юридических  и  физических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осуществляемая с юридическими и физическими лицами других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деятельность юридических и физических лиц других государств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по всем формам международных экономических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Субъекты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Субъектами внешнеэкономической деятельности являются  юридические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физические лица,  зарегистрированные  в  установленном  порядке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субъекты внешнеэкономической деятельности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 Субъектом внешнеэкономической деятельности может выступать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Приднестровская Молдавская Республика.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Правовые основы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Внешнеэкономическая  деятельность   регулируется    Конституцией,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иными правовыми  актами,  а  также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 и  соглашениями  одной  из   сторон    которых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Молдавская Республика.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Экономическая деятельность юридических и  физических  лиц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 в  Приднестровской  Молдавской  Республике  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законодательством,  международными    договорами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одной из сторон которых она является.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Цели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Внешнеэкономическая    деятельность    призвана     способствовать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  экономическому   развитию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ее интеграции в мировую экономику.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5.Принципы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Внешнеэкономическая деятельность строится на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добровольной заинтересованности и взаимной выгоды;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свободы предпринимательства;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правового  равенства    всех    объектов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независимо от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защиты интересов субъектов 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недопущения    незаконного    ограничения    прав 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Виды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Приднестровской Молдавской Республике осуществляются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внешнеэкономической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экспорт и импорт товаров (работ и услуг) по  номенклатуре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определяемом Правительством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товарообменные  (бартерные) операции  и  другая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основанная на принципах встречной торговли;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производственная и иная кооперация  с  иностранными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совместная  предпринимательская  деятельность  с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деятельность иностранных инвесторов;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концессии иностранным юридическим и физическим 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международные  финансовые,  банковские,  кредитные,  расчетные,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операции и операции с ценными бумагами в случаях и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арендные, в том числе лизинговые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посреднические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другие виды внешнеэкономической деятельности, не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Торгово-экономические представительства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вправе открывать торгово-экономические представительства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государствах в соответствии с их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и физические лица других государств вправе  открывать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торгово-экономические представительства в ПМР в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Правительством.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ГОСУДАРСТВЕННОЕ РЕГУЛИРОВАНИЕ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Цели государственного регулирования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регулирование  внешнеэкономической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целях обеспечения защиты государственных интересов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условий для включения  экономики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систему международного разделения труда и сближения ее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рыночными структурами развитых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9. Механизм       государственного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Механизм  государственного   регулирования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регистрацию субъектов 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лицензирование и квотирование внешнеэкономических 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таможенный режим;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оперативное регулирование;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валютно-финансовые и кредитно-расчетные отношения;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 приоритетных    направлений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Регистрация субъектов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   субъектов    внешнеэкономической  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по  предварительной  заявке  органом,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регистрации определяется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Лицензирование  и  квотирование   внешнеэкономических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Лицензирование и квотирование экспорта и импорта товаров (работ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осуществляется  государственными   органами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ухудшение платежного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значительного    нарушения    равновесия    на       внутреннем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потребительском рынке,  особенно  по  продукции  сельского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пищевой промышленности и промышленным товарам первой необходимости;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необходимости обеспечения в производстве определенных пропорций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импортным и местным сырьем;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необходимости  оперативного  принятия   мер    в    ответ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дискриминационные действия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подписания    Приднестровской     Молдавской       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международных торговых соглашений или ее присоединения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лицензирования  и  квотирования,  конкретный  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(работ  и  услуг),  экспорт  и  импорт    которых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регулированию    ,    определяются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Оформление  и    выдача    лицензий    осуществляются  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Квотирование вводится путем установления режима выдачи лицензий.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Таможенный режим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товары и  иное  экспортируемое  или  импортируемое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обязательному  декларированию  путем  представления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контроля Приднестровской  Молдавской  Республики  грузовой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таможенной декларации.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Виды, размеры и порядок взимания  таможенных  пошлин,  налогов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 устанавливаются  Правительством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13. Оперативное    регулирование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 сбалансированного    развития  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отдельных случаях могут применяться оперативные меры: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экспорта  и  импорта  товаров  (работ   и   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приостановление внешнеэкономических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экспорта и импорта вводится на  определенные  периоды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по отдельным товарам (работам и  услугам)  странам  и  группам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 в  тех  случаях,  когда  этого  требуют  состояние    платежных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иные экономические и политические условия.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Приднестровской     Молдавской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или прекращает  внешнеэкономическую  деятельность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нарушения    законодательства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международных договоров и соглашений, одной  из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она является;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невыполнение лицензионных условий и установленных квот;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допущение демпинга или недобросовестной конкуренции;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неоднократного экспорта и импорта некачественных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умышленного  представления  ложных  сведений  в  документах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Валютно-финансовые и кредитно-расчетные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субъекты внешнеэкономической  деятельности  уплачивают  налог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Субъекты    внешнеэкономической    деятельности    участвуют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республиканского и местных валютных 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формирования    валютных       фондов    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деятельности, осуществления  валютно-финансовых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кредитно-расчетных  операций,   а    также    использования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валютного    фонда    определяются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кредиты и государственные  гарантии  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  субъектам  внешнеэкономической  деятельности  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Банк Приднестровской Молдавской Республики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валютного фонда и других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Иностранные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    других    государств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инвестиции в Приднестровской  Молдавской  Республике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предприятий в любых, не  противоречащих  ее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формах,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долевого участия в  предприятиях  и  организациях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и физическими лицами Республики (совместные предприятия),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посредством приобретения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создания предприятий со  100-процентным  иностранным  капиталом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(иностранные предприятия).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Правовые  и  экономические  основы    деятельности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инвесторов в Республике определяются ее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16. Концессии  юридическим  и  физическим  лицам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Концессия - получение  на  определенный  срок  юридическим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лицом  другого  государства  разрешения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вида хозяйственной деятельности -  допускается  во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отраслях  народного  хозяйства  и  видах  деятельности,  если  это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регулирования организационных, экономических  и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предоставления концессий юридическим и физическим лицам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 определяется  Правительством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Специальные режимы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Республика может заключать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    двухсторонние    или    многосторонние      договоры,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устанавливающие  на  взаимной  основе  правовые    режимы  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товарообмена  (приграничная,  прибрежная  и  иная  торговля),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  специальный  таможенный  режим  в  отношениях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внешнеэкономической деятельности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субъектами хозяйственной деятельности этих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ПРАВА И ОБЯЗАННОСТИ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Права субъектов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Субъекты внешнеэкономической  деятельности,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видов  деятельности,  имеют  равные  права  на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и самостоятельно, в рамках законодательства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 ее вид, объемы и направления.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 субъектов внешнеэкономической деятельности, в том числе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валюте,  после  уплаты  налогов  остается  в  их 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Обязанности субъектов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Субъекты внешнеэкономической деятельности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 свою  деятельность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иными правовыми актами Республики, с нормами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строго соблюдать законодательство об охране окружающей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гарантировать безопасные условия ведения работ и изысканий;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представлять государственным органам информацию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20. Защита  прав  и    законных    интересов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внешнеэкономической    деятельности    за  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  обеспечивает  защиту  прав  и   законных  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 внешнеэкономической  деятельности  за  ее    пределами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нормами международного права  через  дипломатические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консульские учреждения, торгово-экономические представительства.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  IY. ОТВЕТСТВЕННОСТЬ    СУБЪЕКТОВ 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Ответственность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 по своим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 лицо - субъект  внешнеэкономической  деятельности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по своим обязательствам.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 лицо - субъект  внешнеэкономической  деятельности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по своим обязательствам принадлежащим  ему  (закрепленным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ним)  имуществом,  на  которое  по  законодательству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может быть обращено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Физическое  лицо - субъект  внешнеэкономической  деятельности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по своим обязательствам всем принадлежащим ему имуществом,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по  законодательству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обращено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как субъект внешнеэкономической деятельности отвечает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своим обязательствам  в  пределах,  обусловленных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межгосударственными и межправительственными договорами и соглашениями.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Разграничение ответственности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юридических и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   республика    не    отвечает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юридических   и    физических    лиц    -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деятельности,  а  эти  лица  не    отвечают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Разрешение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  субъектов    внешнеэкономической    деятельности  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органами  Приднестровской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и  физическими  лицами  других    государств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в суде, арбитраже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либо, по договоренности сторон, в третейском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28 апреля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1371</Words>
  <Characters>11637</Characters>
  <CharactersWithSpaces>14401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