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октября 2019 года № 265 «Об утверждении Инструкции о порядке применения специального налогового режима – упрощенная система налогообложения»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9190 от 29 ноября 2019 года) (САЗ 19-46)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270-З-VI «Специальный налоговый режим – упрощенная система налогообложения» (САЗ 18-39)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2019 года № 265 «Об утверждении Инструкции о порядке применения специального налогового режима – упрощенная система налогообложения»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9190 от 29 ноября 2019 года) (САЗ 19-46) с изменениями и дополнениями, внесенными приказами Министерства финансов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2020 года № 281</w:t>
        </w:r>
      </w:hyperlink>
      <w:r>
        <w:rPr>
          <w:rFonts w:ascii="times new roman;times" w:hAnsi="times new roman;times"/>
          <w:sz w:val="24"/>
        </w:rPr>
        <w:t xml:space="preserve"> (регистрационный № 9646 от 14 августа 2020 года) (САЗ 20-33),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285</w:t>
        </w:r>
      </w:hyperlink>
      <w:r>
        <w:rPr>
          <w:rFonts w:ascii="times new roman;times" w:hAnsi="times new roman;times"/>
          <w:sz w:val="24"/>
        </w:rPr>
        <w:t xml:space="preserve"> (регистрационный № 10795 от 7 февраля 2022 года) (САЗ 22-5),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2022 года № 63</w:t>
        </w:r>
      </w:hyperlink>
      <w:r>
        <w:rPr>
          <w:rFonts w:ascii="times new roman;times" w:hAnsi="times new roman;times"/>
          <w:sz w:val="24"/>
        </w:rPr>
        <w:t xml:space="preserve"> (регистрационный № 10830 от 18 февраля 2022 года) (САЗ 22-6),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292</w:t>
        </w:r>
      </w:hyperlink>
      <w:r>
        <w:rPr>
          <w:rFonts w:ascii="times new roman;times" w:hAnsi="times new roman;times"/>
          <w:sz w:val="24"/>
        </w:rPr>
        <w:t xml:space="preserve"> (регистрационный № 11312 от 18 октября 2022 года) (САЗ 22-41),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313</w:t>
        </w:r>
      </w:hyperlink>
      <w:r>
        <w:rPr>
          <w:rFonts w:ascii="times new roman;times" w:hAnsi="times new roman;times"/>
          <w:sz w:val="24"/>
        </w:rPr>
        <w:t xml:space="preserve"> (регистрационный № 11355 от 8 ноября 2022 года) (САЗ 22-44),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2023 года № 96</w:t>
        </w:r>
      </w:hyperlink>
      <w:r>
        <w:rPr>
          <w:rFonts w:ascii="times new roman;times" w:hAnsi="times new roman;times"/>
          <w:sz w:val="24"/>
        </w:rPr>
        <w:t xml:space="preserve"> (регистрационный № 11867 от 21 июля 2023 года) (САЗ 23-29),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2023 года № 221</w:t>
        </w:r>
      </w:hyperlink>
      <w:r>
        <w:rPr>
          <w:rFonts w:ascii="times new roman;times" w:hAnsi="times new roman;times"/>
          <w:sz w:val="24"/>
        </w:rPr>
        <w:t xml:space="preserve"> (регистрационный № 12120 от 29 ноября 2023 года) (САЗ 23-48),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19</w:t>
        </w:r>
      </w:hyperlink>
      <w:r>
        <w:rPr>
          <w:rFonts w:ascii="times new roman;times" w:hAnsi="times new roman;times"/>
          <w:sz w:val="24"/>
        </w:rPr>
        <w:t xml:space="preserve"> (регистрационный № 12300 от 20 февраля 2024 года) (САЗ 24-9),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таблицу «Отчет об общих суммах выплат, начисленных в пользу работников и иных физических лиц, исчисленных суммах подоходного налога,  единого социального налога, обязательного страхового взноса, суммах начисленных пособий и самостоятельно произведенных расходов на обязательные цели государственного социального страхования по упрощенной системе налогообложения» Приложения № 11 к Приложению к Приказу дополнить столбцами 8 и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33"/>
        <w:gridCol w:w="50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Ранее начислено за соответствующий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Подлежит доплате/уменьшению по уточненному расчету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 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июня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E%D0%BA%D1%82%D1%8F%D0%B1%D1%80%D1%8F%202019%20%D0%B3%D0%BE%D0%B4%D0%B0%20%E2%84%96%20265%20%C2%AB%D0%9E%D0%B1%20%D1%83%D1%82%D0%B2%D0%B5%D1%80%D0%B6%D0%B4%D0%B5%D0%BD%D0%B8%D0%B8%20%D0%98%D0%BD%D1%81%D1%82%D1%80%D1%83%D0%BA%D1%86%D0%B8%D0%B8%20%D0%BE%20%D0%BF%D0%BE%D1%80%D1%8F%D0%B4%D0%BA%D0%B5%20%D0%BF%D1%80%D0%B8%D0%BC%D0%B5%D0%BD%D0%B5%D0%BD%D0%B8%D1%8F%20%D1%81%D0%BF%D0%B5%D1%86%D0%B8%D0%B0%D0%BB%D1%8C%D0%BD%D0%BE%D0%B3%D0%BE%20%D0%BD%D0%B0%D0%BB%D0%BE%D0%B3%D0%BE%D0%B2%D0%BE%D0%B3%D0%BE%20%D1%80%D0%B5%D0%B6%D0%B8%D0%BC%D0%B0%20%E2%80%93%20%D1%83%D0%BF%D1%80%D0%BE%D1%89%D0%B5%D0%BD%D0%BD%D0%B0%D1%8F%20%D1%81%D0%B8%D1%81%D1%82%D0%B5%D0%BC%D0%B0%20%D0%BD%D0%B0%D0%BB%D0%BE%D0%B3%D0%BE%D0%BE%D0%B1%D0%BB%D0%BE%D0%B6%D0%B5%D0%BD%D0%B8%D1%8F%C2%BB" TargetMode="External"/><Relationship Id="rId6" Type="http://schemas.openxmlformats.org/officeDocument/2006/relationships/hyperlink" Target="documents/search/doc-link/?q=%D0%BE%D1%82%2030%20%D1%81%D0%B5%D0%BD%D1%82%D1%8F%D0%B1%D1%80%D1%8F%202018%20%D0%B3%D0%BE%D0%B4%D0%B0%20%E2%84%96%20270-%D0%97-V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C2%BB%20%28%D0%A1%D0%90%D0%97%2018-39%29" TargetMode="External"/><Relationship Id="rId7" Type="http://schemas.openxmlformats.org/officeDocument/2006/relationships/hyperlink" Target="documents/search/doc-link/?q=%D0%BE%D1%82%2020%20%D0%B8%D1%8E%D0%BB%D1%8F%202020%20%D0%B3%D0%BE%D0%B4%D0%B0%20%E2%84%96%20281" TargetMode="External"/><Relationship Id="rId8" Type="http://schemas.openxmlformats.org/officeDocument/2006/relationships/hyperlink" Target="documents/search/doc-link/?q=%D0%BE%D1%82%2016%20%D0%B4%D0%B5%D0%BA%D0%B0%D0%B1%D1%80%D1%8F%202021%20%D0%B3%D0%BE%D0%B4%D0%B0%20%E2%84%96%20285" TargetMode="External"/><Relationship Id="rId9" Type="http://schemas.openxmlformats.org/officeDocument/2006/relationships/hyperlink" Target="documents/search/doc-link/?q=%D0%BE%D1%82%208%20%D1%84%D0%B5%D0%B2%D1%80%D0%B0%D0%BB%D1%8F%202022%20%D0%B3%D0%BE%D0%B4%D0%B0%20%E2%84%96%2063" TargetMode="External"/><Relationship Id="rId10" Type="http://schemas.openxmlformats.org/officeDocument/2006/relationships/hyperlink" Target="documents/search/doc-link/?q=%D0%BE%D1%82%2020%20%D1%81%D0%B5%D0%BD%D1%82%D1%8F%D0%B1%D1%80%D1%8F%202022%20%D0%B3%D0%BE%D0%B4%D0%B0%20%E2%84%96%20292" TargetMode="External"/><Relationship Id="rId11" Type="http://schemas.openxmlformats.org/officeDocument/2006/relationships/hyperlink" Target="documents/search/doc-link/?q=%D0%BE%D1%82%2024%20%D0%BE%D0%BA%D1%82%D1%8F%D0%B1%D1%80%D1%8F%202022%20%D0%B3%D0%BE%D0%B4%D0%B0%20%E2%84%96%20313" TargetMode="External"/><Relationship Id="rId12" Type="http://schemas.openxmlformats.org/officeDocument/2006/relationships/hyperlink" Target="documents/search/doc-link/?q=%D0%BE%D1%82%2023%20%D0%B8%D1%8E%D0%BD%D1%8F%202023%20%D0%B3%D0%BE%D0%B4%D0%B0%20%E2%84%96%2096" TargetMode="External"/><Relationship Id="rId13" Type="http://schemas.openxmlformats.org/officeDocument/2006/relationships/hyperlink" Target="documents/search/doc-link/?q=%D0%BE%D1%82%2017%20%D0%BD%D0%BE%D1%8F%D0%B1%D1%80%D1%8F%202023%20%D0%B3%D0%BE%D0%B4%D0%B0%20%E2%84%96%20221" TargetMode="External"/><Relationship Id="rId14" Type="http://schemas.openxmlformats.org/officeDocument/2006/relationships/hyperlink" Target="documents/search/doc-link/?q=%D0%BE%D1%82%208%20%D1%84%D0%B5%D0%B2%D1%80%D0%B0%D0%BB%D1%8F%202024%20%D0%B3%D0%BE%D0%B4%D0%B0%20%E2%84%96%20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382</Words>
  <Characters>2320</Characters>
  <CharactersWithSpaces>2900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