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Государственной службы по культуре и историческому наследию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сентября 2015 года № 125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 порядке и условиях проведения аттестации работников организаций культуры и организаций дополнительного образования художественно-эстетической направленности, библиотек организаций образования в Приднестровской Молдавской Республике» (регистрационный № 7319 от 18 декабря 2015 года) (САЗ 15-51)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Слободзея и Слободзейского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Дубоссары и Дубоссарского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Рыбница и Рыбницкого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Каменка и Каменского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Григориополь и Григориопольского района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24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12457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2008 года № 535-З-IV «О культуре» (САЗ 08-33)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2004 года № 461-З-III  «О библиотечном деле»  (САЗ 04-32)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62 «Об утверждении Положения, структуры и предельной штатной численности Государственной службы по культуре и историческому наследию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372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56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 № 157 (САЗ 19-18)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353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133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310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85 (САЗ 24-8)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по социальной защите и труду 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2014 года № 748</w:t>
        </w:r>
      </w:hyperlink>
      <w:r>
        <w:rPr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культуры, искусства и кинематографии» (САЗ 14-33)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2016 года № 446 (САЗ 16-18)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62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2022 года № 87 (САЗ 22-44)</w:t>
        </w:r>
      </w:hyperlink>
      <w:r>
        <w:rPr>
          <w:rFonts w:ascii="times new roman;times" w:hAnsi="times new roman;times"/>
          <w:sz w:val="24"/>
        </w:rPr>
        <w:t xml:space="preserve">, в целях аттестации библиотечных работников организаций образования на вторую квалификационную категорию,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Государственной службы по культуре и историческому наследию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2015 года № 125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и условиях проведения аттестации работников организаций культуры и организаций дополнительного образования художественно-эстетической направленности, библиотек организаций образования в Приднестровской Молдавской Республике» (регистрационный № 7319 от 18 декабря 2015 года) (САЗ 15-51) с изменениями и дополнениями, внесенными Приказом Государственной службы по культуре и историческому наследию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сентября 2021 года № 140</w:t>
        </w:r>
      </w:hyperlink>
      <w:r>
        <w:rPr>
          <w:rFonts w:ascii="times new roman;times" w:hAnsi="times new roman;times"/>
          <w:sz w:val="24"/>
        </w:rPr>
        <w:t xml:space="preserve"> (регистрационный № 10559 от 21 октября 2021 года) (САЗ 21-42),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36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аттестационные комиссии государственных и муниципальных организаций культуры и организаций дополнительного образования художественно-эстетической направленности, государственных и муниципальных организаций образования (для аттестации библиотечных работников) (далее – аттестационные комиссии).»;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«39. К компетенции аттестационных комиссий государственных и муниципальных организаций культуры и организаций дополнительного образования художественно-эстетической направленности, государственных и муниципальных организаций образования (для аттестации библиотечных работников) относится: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рассмотрение экспертных заключений и установление соответствия квалификации работника организации требованиям, предъявляемым ко второй квалификационной категории;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принятие решения о соответствии занимаемой должности педагогического работника данной организации образования, библиотечного работника организации образования.».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М. КЫРМЫЗ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softHyphen/>
        <w:t>15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91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1%81%D0%B5%D0%BD%D1%82%D1%8F%D0%B1%D1%80%D1%8F%202015%20%D0%B3%D0%BE%D0%B4%D0%B0%20%E2%84%96%20125" TargetMode="External"/><Relationship Id="rId6" Type="http://schemas.openxmlformats.org/officeDocument/2006/relationships/hyperlink" Target="documents/search/doc-link/?q=%D0%BE%D1%82%2021%20%D0%B0%D0%B2%D0%B3%D1%83%D1%81%D1%82%D0%B0%202008%20%D0%B3%D0%BE%D0%B4%D0%B0%20%E2%84%96%20535-%D0%97-IV%20%C2%AB%D0%9E%20%D0%BA%D1%83%D0%BB%D1%8C%D1%82%D1%83%D1%80%D0%B5%C2%BB%C2%A0%28%D0%A1%D0%90%D0%97%2008-33%29" TargetMode="External"/><Relationship Id="rId7" Type="http://schemas.openxmlformats.org/officeDocument/2006/relationships/hyperlink" Target="documents/search/doc-link/?q=%D0%BE%D1%82%205%20%D0%B0%D0%B2%D0%B3%D1%83%D1%81%D1%82%D0%B0%202004%20%D0%B3%D0%BE%D0%B4%D0%B0%20%E2%84%96%20461-%D0%97-III%C2%A0%20%C2%AB%D0%9E%20%D0%B1%D0%B8%D0%B1%D0%BB%D0%B8%D0%BE%D1%82%D0%B5%D1%87%D0%BD%D0%BE%D0%BC%20%D0%B4%D0%B5%D0%BB%D0%B5%C2%BB%C2%A0%20%28%D0%A1%D0%90%D0%97%2004-32%29" TargetMode="External"/><Relationship Id="rId8" Type="http://schemas.openxmlformats.org/officeDocument/2006/relationships/hyperlink" Target="documents/search/doc-link/?q=%D0%BE%D1%82%206%20%D0%B0%D0%BF%D1%80%D0%B5%D0%BB%D1%8F%202017%20%D0%B3%D0%BE%D0%B4%D0%B0%20%E2%84%96%206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0%BA%D1%83%D0%BB%D1%8C%D1%82%D1%83%D1%80%D0%B5%20%D0%B8%20%D0%B8%D1%81%D1%82%D0%BE%D1%80%D0%B8%D1%87%D0%B5%D1%81%D0%BA%D0%BE%D0%BC%D1%83%20%D0%BD%D0%B0%D1%81%D0%BB%D0%B5%D0%B4%D0%B8%D1%8E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28%20%D0%B4%D0%B5%D0%BA%D0%B0%D0%B1%D1%80%D1%8F%202017%20%D0%B3%D0%BE%D0%B4%D0%B0%20%E2%84%96%20372%20%28%D0%A1%D0%90%D0%97%2018-1%29" TargetMode="External"/><Relationship Id="rId10" Type="http://schemas.openxmlformats.org/officeDocument/2006/relationships/hyperlink" Target="documents/search/doc-link/?q=%D0%BE%D1%82%2022%20%D1%84%D0%B5%D0%B2%D1%80%D0%B0%D0%BB%D1%8F%202018%20%D0%B3%D0%BE%D0%B4%D0%B0%20%E2%84%96%2056%20%28%D0%A1%D0%90%D0%97%2018-9%29" TargetMode="External"/><Relationship Id="rId11" Type="http://schemas.openxmlformats.org/officeDocument/2006/relationships/hyperlink" Target="documents/search/doc-link/?q=%D0%BE%D1%82%2018%20%D0%BC%D0%B0%D1%8F%202019%20%D0%B3%D0%BE%D0%B4%D0%B0%20%E2%84%96%20157%20%28%D0%A1%D0%90%D0%97%2019-18%29" TargetMode="External"/><Relationship Id="rId12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3" Type="http://schemas.openxmlformats.org/officeDocument/2006/relationships/hyperlink" Target="documents/search/doc-link/?q=%D0%BE%D1%82%2021%20%D1%81%D0%B5%D0%BD%D1%82%D1%8F%D0%B1%D1%80%D1%8F%202022%20%D0%B3%D0%BE%D0%B4%D0%B0%20%E2%84%96%20353%20%28%D0%A1%D0%90%D0%97%2022-37%29" TargetMode="External"/><Relationship Id="rId14" Type="http://schemas.openxmlformats.org/officeDocument/2006/relationships/hyperlink" Target="documents/search/doc-link/?q=%D0%BE%D1%82%2013%20%D0%B0%D0%BF%D1%80%D0%B5%D0%BB%D1%8F%202023%20%D0%B3%D0%BE%D0%B4%D0%B0%20%E2%84%96%20133%20%28%D0%A1%D0%90%D0%97%2023-16%29" TargetMode="External"/><Relationship Id="rId15" Type="http://schemas.openxmlformats.org/officeDocument/2006/relationships/hyperlink" Target="documents/search/doc-link/?q=%D0%BE%D1%82%2014%20%D1%81%D0%B5%D0%BD%D1%82%D1%8F%D0%B1%D1%80%D1%8F%202023%20%D0%B3%D0%BE%D0%B4%D0%B0%20%E2%84%96%20310%20%28%D0%A1%D0%90%D0%97%2023-37%29" TargetMode="External"/><Relationship Id="rId16" Type="http://schemas.openxmlformats.org/officeDocument/2006/relationships/hyperlink" Target="documents/search/doc-link/?q=%D0%BE%D1%82%2012%20%D1%84%D0%B5%D0%B2%D1%80%D0%B0%D0%BB%D1%8F%202024%20%D0%B3%D0%BE%D0%B4%D0%B0%20%E2%84%96%2085%20%28%D0%A1%D0%90%D0%97%2024-8%29" TargetMode="External"/><Relationship Id="rId17" Type="http://schemas.openxmlformats.org/officeDocument/2006/relationships/hyperlink" Target="documents/search/doc-link/?q=%D0%BE%D1%82%2030%20%D0%B8%D1%8E%D0%BB%D1%8F%202014%20%D0%B3%D0%BE%D0%B4%D0%B0%20%E2%84%96%20748" TargetMode="External"/><Relationship Id="rId18" Type="http://schemas.openxmlformats.org/officeDocument/2006/relationships/hyperlink" Target="documents/search/doc-link/?q=%D0%BE%D1%82%2026%20%D0%B0%D0%BF%D1%80%D0%B5%D0%BB%D1%8F%202016%20%D0%B3%D0%BE%D0%B4%D0%B0%20%E2%84%96%20446%20%28%D0%A1%D0%90%D0%97%2016-18%29" TargetMode="External"/><Relationship Id="rId19" Type="http://schemas.openxmlformats.org/officeDocument/2006/relationships/hyperlink" Target="documents/search/doc-link/?q=%D0%BE%D1%82%2026%20%D0%B8%D1%8E%D0%BB%D1%8F%202022%20%D0%B3%D0%BE%D0%B4%D0%B0%20%E2%84%96%2062%20%28%D0%A1%D0%90%D0%97%2022-35%29" TargetMode="External"/><Relationship Id="rId20" Type="http://schemas.openxmlformats.org/officeDocument/2006/relationships/hyperlink" Target="documents/search/doc-link/?q=%D0%BE%D1%82%2026%20%D0%BE%D0%BA%D1%82%D1%8F%D0%B1%D1%80%D1%8F%202022%20%D0%B3%D0%BE%D0%B4%D0%B0%20%E2%84%96%2087%20%28%D0%A1%D0%90%D0%97%2022-44%29" TargetMode="External"/><Relationship Id="rId21" Type="http://schemas.openxmlformats.org/officeDocument/2006/relationships/hyperlink" Target="documents/search/doc-link/?q=%D0%BE%D1%82%2015%20%D1%81%D0%B5%D0%BD%D1%82%D1%8F%D0%B1%D1%80%D1%8F%202021%20%D0%B3%D0%BE%D0%B4%D0%B0%20%E2%84%96%201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615</Words>
  <Characters>4394</Characters>
  <CharactersWithSpaces>5038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