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313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Порядка льготного или бесплатного обеспечения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отдельных категорий граждан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лекарственными средствами для медицинского применения»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подпунктом е) статьи 4-1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
2005 года № 526-З-III «О фармацевтической деятельности в Приднестровской Молдавской Республике» (САЗ 05-5)</w:t>
        </w:r>
      </w:hyperlink>
      <w:r>
        <w:rPr>
          <w:rFonts w:ascii="times new roman;times" w:hAnsi="times new roman;times"/>
          <w:sz w:val="24"/>
        </w:rPr>
        <w:t xml:space="preserve">, в целях обеспечения граждан гарантированной бесплатной медицинской помощью в условиях действующих внешнеполитических и внешнеэкономических факторов, негативно влияющих на возможность поставки жизненно важных лекарственных средств на территорию Приднестровской Молдавской Республики,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</w:t>
      </w:r>
      <w:r>
        <w:rPr>
          <w:rFonts w:ascii="times new roman;times" w:hAnsi="times new roman;times"/>
          <w:sz w:val="24"/>
        </w:rPr>
        <w:t xml:space="preserve">1. 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313 «Об утверждении Порядка льготного или бесплатного обеспечения отдельных категорий граждан Приднестровской Молдавской Республики лекарственными средствами для медицинского применения» (САЗ 24-29)</w:t>
        </w:r>
      </w:hyperlink>
      <w:r>
        <w:rPr>
          <w:rFonts w:ascii="times new roman;times" w:hAnsi="times new roman;times"/>
          <w:sz w:val="24"/>
        </w:rPr>
        <w:t xml:space="preserve">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Приложение к Постановлению дополнить пунктом 11-1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«11-1.*».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 Настоящее Постановление вступает в силу со дня подписания.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*- для служебного пользования.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0%B8%D1%8E%D0%BB%D1%8F%202024%20%D0%B3%D0%BE%D0%B4%D0%B0%20%E2%84%96%20313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5%20%D1%8F%D0%BD%D0%B2%D0%B0%D1%80%D1%8F%20%0A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5-5%29" TargetMode="External"/><Relationship Id="rId8" Type="http://schemas.openxmlformats.org/officeDocument/2006/relationships/hyperlink" Target="documents/search/doc-link/?q=%D0%BE%D1%82%208%20%D0%B8%D1%8E%D0%BB%D1%8F%202024%20%D0%B3%D0%BE%D0%B4%D0%B0%20%E2%84%96%20313%20%C2%AB%D0%9E%D0%B1%20%D1%83%D1%82%D0%B2%D0%B5%D1%80%D0%B6%D0%B4%D0%B5%D0%BD%D0%B8%D0%B8%20%D0%9F%D0%BE%D1%80%D1%8F%D0%B4%D0%BA%D0%B0%20%D0%BB%D1%8C%D0%B3%D0%BE%D1%82%D0%BD%D0%BE%D0%B3%D0%BE%20%D0%B8%D0%BB%D0%B8%20%D0%B1%D0%B5%D1%81%D0%BF%D0%BB%D0%B0%D1%82%D0%BD%D0%BE%D0%B3%D0%BE%20%D0%BE%D0%B1%D0%B5%D1%81%D0%BF%D0%B5%D1%87%D0%B5%D0%BD%D0%B8%D1%8F%20%D0%BE%D1%82%D0%B4%D0%B5%D0%BB%D1%8C%D0%BD%D1%8B%D1%85%20%D0%BA%D0%B0%D1%82%D0%B5%D0%B3%D0%BE%D1%80%D0%B8%D0%B9%20%D0%B3%D1%80%D0%B0%D0%B6%D0%B4%D0%B0%D0%BD%20%D0%9F%D1%80%D0%B8%D0%B4%D0%BD%D0%B5%D1%81%D1%82%D1%80%D0%BE%D0%B2%D1%81%D0%BA%D0%BE%D0%B9%20%D0%9C%D0%BE%D0%BB%D0%B4%D0%B0%D0%B2%D1%81%D0%BA%D0%BE%D0%B9%20%D0%A0%D0%B5%D1%81%D0%BF%D1%83%D0%B1%D0%BB%D0%B8%D0%BA%D0%B8%20%D0%BB%D0%B5%D0%BA%D0%B0%D1%80%D1%81%D1%82%D0%B2%D0%B5%D0%BD%D0%BD%D1%8B%D0%BC%D0%B8%20%D1%81%D1%80%D0%B5%D0%B4%D1%81%D1%82%D0%B2%D0%B0%D0%BC%D0%B8%20%D0%B4%D0%BB%D1%8F%20%D0%BC%D0%B5%D0%B4%D0%B8%D1%86%D0%B8%D0%BD%D1%81%D0%BA%D0%BE%D0%B3%D0%BE%20%D0%BF%D1%80%D0%B8%D0%BC%D0%B5%D0%BD%D0%B5%D0%BD%D0%B8%D1%8F%C2%BB%20%28%D0%A1%D0%90%D0%97%2024-2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193</Words>
  <Characters>1440</Characters>
  <CharactersWithSpaces>1662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