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ВВЕДЕНИИ ЕДИНОГО ГОСУДАРСТВЕННОГО РЕГИСТРА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целях     повышения     роли     учета    и   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экономико-статистической      информации     в     решении    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 государственного   регулирования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процессов,    расширения    международных    связей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Государственному комитету по статистике создать по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31 декабря 1994 года и вести в дальнейшем Единый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 предприятий и организаций (ЕГРПО)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 на      основе      общесоюзных      классификаторов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технико-экономической информации (ОКТЭИ).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Для    обеспечения    информационной   связи   с   Единым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регистром предприятий и организаций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утвердить  прилагаемый  порядок  включения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организаций  всех  форм  собственности,  проходящих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 (перерегистрацию)  в  Единый  государственный  регистр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целях сохранения единого информационного пространства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 общесоюзных    классификаторов   в   технико-экономической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 обязать  органы  власти  и  управления,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всех форм собственности и хозяйствования применять ОКТЭИ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обработке и обмене информацией (приложение N 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Государственному  комитету  по  статистике  обеспечить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ОКТЭИ   на   технических   средствах   и  доведение  классификаторов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(изменений   к   ним)   на  договорной  основе  до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 финансов  выделить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Государственному  комитету 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7000 тыс. руб. на приобретение вычислительной техники для создания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ЕГРПО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30 ноября 1994 г. N 317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Порядок включения предприятий и организаций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форм собственности, проходящих регистрацию (перерегистрацию)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единый государственный регистр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Органы  государственной  регистрации  осуществляют 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(решений,  постановлений, распоряжений)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 (реорганизации,   ликвидации)   предприятий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информационного  письма  органов  Государственной  статистики  об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учете  (внесении  изменений, исключений) в состав ЕГРПО и присвоении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кода общесоюзного классификатора предприятий и организаций (ОКПО).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Органы  государственной  регистрации  вносят код ОКПО в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Органы   Государственной   статистики   обеспечивают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хозяйственной деятельности на основе анализа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Государственные налоговые инспекции осуществляют постановку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учет  предприятий налогоплательщиков при наличии информационного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письма  органа  государственной  статистики  об  учете предприятий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ЕГРПО.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Банки открывают расчетные счета хозяйствующим субъектам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ими  справки  о постановке на учет 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инспекции  по  месту  нахождения,  а  также письма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  Комитет      по     реформам     при     преобразовании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предприятия  представляют  в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 зарегистрировавшие   данное   предприятие,   изменения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дополнения,    внесенные   в   учредительные   документы,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30 ноября 1994 г. N 317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Единый государственный регистр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организаций всех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|                 Реквизиты                         |  Коды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[ОКПО]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Полное и сокращенное наименование объекта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[СОАТО]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Местонахождение объекта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|---------------------------------------------------| [СОАГУ]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Наименование органа управления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Виды деятельности                                 | [ОКОНХ]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Форма собственности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Организационно-правовая форма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Телефон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  | Телетайп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  | Телекс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Телефакс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ФИО руководителя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|---------------------------------------------------|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ФИО главного бухгалтера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Учредители предприятия              | Доля в уставном фонде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Наименование учредителя и его код   |  тыс. руб.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ОКПО                                |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Всего:                              |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государственной регистрации: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Регистрирующий орган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Регистрационный номер (номер решения о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регистрации создания, реорганизации, ликвидации)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Дата регистрации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Экономические показатели: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Среднесписочная численность           |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работников                            |   чел.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Средства, направленные на потребление | тыс. руб.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Остаточная стоимость основных средств | тыс. руб.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Балансовая прибыль (убыток)           | тыс. руб.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Уставной фонд                         | тыс. руб.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821</Words>
  <Characters>6944</Characters>
  <CharactersWithSpaces>9482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