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 635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«Миграционный учет иностранных граждан и лиц без гражданства в Приднестровской Молдавской Республике» (регистрационный № 8847 от 16 мая 2019 года) (САЗ 19-18)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12865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170-З-VI «О миграционном учете иностранных граждан и лиц без гражданства в Приднестровской Молдавской Республике» (САЗ 17-25)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 414 «Об утверждении Положения о порядке осуществления миграционного учета иностранных граждан и лиц без гражданства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внесёнными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243 (САЗ 24-22)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428 (САЗ 24-41)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 635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«Миграционный учет иностранных граждан и лиц без гражданства в Приднестровской Молдавской Республике» (регистрационный № 8847 от 16 мая 2019 года) (САЗ 19-18) с изменениями и дополнениями, внесенными приказами Министерства внутренних дел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 253</w:t>
        </w:r>
      </w:hyperlink>
      <w:r>
        <w:rPr>
          <w:rFonts w:ascii="times new roman;times" w:hAnsi="times new roman;times"/>
          <w:sz w:val="24"/>
        </w:rPr>
        <w:t xml:space="preserve"> (регистрационный № 9791 от 5 ноября 2020 года) (САЗ 20-45),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2021 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10226 от 17 мая 2021 года) (САЗ 21-20),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2021 года № 299</w:t>
        </w:r>
      </w:hyperlink>
      <w:r>
        <w:rPr>
          <w:rFonts w:ascii="times new roman;times" w:hAnsi="times new roman;times"/>
          <w:sz w:val="24"/>
        </w:rPr>
        <w:t xml:space="preserve"> (регистрационный № 10633 от 12 ноября 2021 года) (САЗ 21-45),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2022 года № 98</w:t>
        </w:r>
      </w:hyperlink>
      <w:r>
        <w:rPr>
          <w:rFonts w:ascii="times new roman;times" w:hAnsi="times new roman;times"/>
          <w:sz w:val="24"/>
        </w:rPr>
        <w:t xml:space="preserve"> (регистрационный № 11052 от 25 мая 2022 года) (САЗ 22-20),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2023 года № 167</w:t>
        </w:r>
      </w:hyperlink>
      <w:r>
        <w:rPr>
          <w:rFonts w:ascii="times new roman;times" w:hAnsi="times new roman;times"/>
          <w:sz w:val="24"/>
        </w:rPr>
        <w:t xml:space="preserve"> (регистрационный № 11800 от 26 июня 2023 года) (САЗ 23-26),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2023 года № 339</w:t>
        </w:r>
      </w:hyperlink>
      <w:r>
        <w:rPr>
          <w:rFonts w:ascii="times new roman;times" w:hAnsi="times new roman;times"/>
          <w:sz w:val="24"/>
        </w:rPr>
        <w:t xml:space="preserve"> (регистрационный № 12145 от 12 декабря 2023 года) (САЗ 23-50),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 112</w:t>
        </w:r>
      </w:hyperlink>
      <w:r>
        <w:rPr>
          <w:rFonts w:ascii="times new roman;times" w:hAnsi="times new roman;times"/>
          <w:sz w:val="24"/>
        </w:rPr>
        <w:t xml:space="preserve"> (регистрационный № 12348 от 22 марта 2024 года) (САЗ 24-13),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«18. Результатом предоставления государственной услуги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регистрация заявителя по месту пребывания с проставлением соответствующей отметки в разрешении на временное пребывание;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регистрация заявителя по месту жительства с проставлением соответствующей отметки;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виде на жительство;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разрешении на временное проживание;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снятие с регистрационного учета по месту пребывания;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снятие с регистрационного учета по месту жительства.»;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«19. Срок предоставления государственной услуги, результат предоставления которой предусмотрен: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подпунктом а) пункта 18 настоящего Регламента, не должен превышать 7 (семи) рабочих дней;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подпунктом в) пункта 18 настоящего Регламента, не должен превышать 3 (трех) рабочих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зависимости от размера государственной пошлины, уплаченной заявителем в соответствии с главой 15 настоящего Регламента, срок предоставления государственной услуги, результаты предоставления которой предусмотрены подпунктами б) и г) пункта 18 настоящего Регламента, составляет от 1 (одного) рабочего дня до 5 (пяти) рабочих дней со дня приема заявления со всеми необходимыми документами.»;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«36. За предоставление государственной услуги осуществляется взимание государственной пошлины, исчисляемой в расчетных уровнях минимальной заработной платы (далее - РУМЗП), в порядке и размере, установленном Законом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(САЗ 00-3)</w:t>
        </w:r>
      </w:hyperlink>
      <w:r>
        <w:rPr>
          <w:rFonts w:ascii="times new roman;times" w:hAnsi="times new roman;times"/>
          <w:sz w:val="24"/>
        </w:rPr>
        <w:t xml:space="preserve">, а именно: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регистрацию по месту пребывания – 6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регистрацию по месту жительства или снятие с регистрационного учета по месту жительства: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течение 5 (пяти) рабочих дней – 6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4 (четырех) рабочих дней – 10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 течение 3 (трех) рабочих дней – 15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 течение 2 (двух) рабочих дней – 20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в течение 1 (одного) рабочего дня – 30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предоставление государственной услуги, результатом которой является снятие с регистрационного учета по месту пребывания, взимание государственной пошлины или иной платы законодательством Приднестровской Молдавской Республики не предусмотрено.»;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3 Приложения №1 к Приложению к Приказу цифровое обозначение «0-533-53896» заменить цифровым обозначением «0-533-53918»;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№ 2 к Приложению к Приказу изложить в редакции согласно Приложению № 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№ 5 к Приложению к Приказу изложить в редакции согласно Приложению № 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за исключением подпунктов а), г)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а), г) пункта 1 настоящего Приказа вступают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400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41">
        <w:r>
          <w:rPr>
            <w:rFonts w:ascii="times new roman;times" w:hAnsi="times new roman;times"/>
            <w:color w:val="0563C1"/>
            <w:u w:val="single"/>
          </w:rPr>
          <w:t xml:space="preserve">от 28 октября 2024 года № 400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 Министерством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внутренних дел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услуги «Миграционный учет иностранных граждан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лиц без гражданства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иностранного гражданина или лица без гражданства о регистрации по месту жительства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орган регистрационного учета__________________________________________________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(Ф.И.О., дата и место рождения, гражданство (подданство))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Прибыл(а) из__________________________________________________________________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(указать точный адрес места жительства прибывшего(ей) гражданина(ки))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Вместе со мной прибыли дети, не достигшие 16-ти лет: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зарегистрировать по месту  жительства: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(адрес места жительства)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следующие сроки: 5 (пять) рабочих дней; 4 (четыре) рабочих дня; 3 (три) рабочих дня;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 (два) рабочих дня; 1 (один) рабочий день (нужное подчеркнуть).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Жилое помещение предоставлено:________________________________________________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(Ф.И.О. лица или наименование организации, предоставившего (ей) жилое помещение – нужно указать)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Наосновании__________________________________________________________________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(договор, выписка из Единого государственного реестра прав, заявление о предоставлении жилого помещения и т.д.)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Документ, удостоверяющий личность иностранного гражданина или лица без гражданства: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серия______________№_________________________________________________________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выдан________________________________________________«________»_____________г.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Подпись заявителя ___________                       «________»_______________г.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Подпись заявителя и сведения, указанные в заявлении, сверенные с представленными документами, заверяю: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             «________»_______________________г.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(подпись и Ф.И.О. должностного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Принятое решение: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«________»_______________г.           _____________________________________________»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(Ф.И.О., подпись должностного лица органа регистрационного учета)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 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41">
        <w:r>
          <w:rPr>
            <w:rFonts w:ascii="times new roman;times" w:hAnsi="times new roman;times"/>
            <w:color w:val="0563C1"/>
            <w:u w:val="single"/>
          </w:rPr>
          <w:t xml:space="preserve">от 28 октября 2024 года № 400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 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Регламенту предоставления Министерством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«Миграционный учет иностранных граждан и лиц без гражданства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иностранного гражданина или лица без гражданства о снятии с регистрационного учета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 месту жительства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орган регистрационного учета 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(Ф.И.О., дата и место рождения, гражданство (подданство))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Документ, удостоверяющий личность: 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серия______________№_________________________________________________________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выдан__________________________________________ «____» ________________ _____г.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Прошу снять меня с регистрационного учета по месту жительства по адресу: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(адрес места жительства)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следующие сроки: 5 (пять) рабочих дней; 4 (четыре) рабочих дня; 3 (три) рабочих дня;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 (два) рабочих дня; 1 (один) рабочий день (нужное подчеркнуть).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Вместе со мной выбывают дети, не достигшие 16-ти лет: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(Ф.И.О., дата рождения детей)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связи с убытием, либо регистрацией по новому месту жительства по адресу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(ненужное зачеркнуть):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(указать страну и населенный пункт при убытии, либо полный адрес)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Подпись заявителя ___________                                           «____» _______________ _____г.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Подпись заявителя заверяю: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                         «____» _______________ _____г.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(подпись и Ф.И.О. должностного лица)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18%20%D0%B3%D0%BE%D0%B4%D0%B0%20%E2%84%96%C2%A0635" TargetMode="External"/><Relationship Id="rId6" Type="http://schemas.openxmlformats.org/officeDocument/2006/relationships/hyperlink" Target="documents/search/doc-link/?q=%D0%BE%D1%82%2019%20%D0%B8%D1%8E%D0%BD%D1%8F%202017%20%D0%B3%D0%BE%D0%B4%D0%B0%20%E2%84%96%20170-%D0%97-VI%20%C2%AB%D0%9E%20%D0%BC%D0%B8%D0%B3%D1%80%D0%B0%D1%86%D0%B8%D0%BE%D0%BD%D0%BD%D0%BE%D0%BC%20%D1%83%D1%87%D0%B5%D1%82%D0%B5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7-25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23%20%D0%BD%D0%BE%D1%8F%D0%B1%D1%80%D1%8F%202018%20%D0%B3%D0%BE%D0%B4%D0%B0%20%E2%84%96%C2%A0414%20%C2%AB%D0%9E%D0%B1%20%D1%83%D1%82%D0%B2%D0%B5%D1%80%D0%B6%D0%B4%D0%B5%D0%BD%D0%B8%D0%B8%20%D0%9F%D0%BE%D0%BB%D0%BE%D0%B6%D0%B5%D0%BD%D0%B8%D1%8F%20%D0%BE%20%D0%BF%D0%BE%D1%80%D1%8F%D0%B4%D0%BA%D0%B5%20%D0%BE%D1%81%D1%83%D1%89%D0%B5%D1%81%D1%82%D0%B2%D0%BB%D0%B5%D0%BD%D0%B8%D1%8F%20%D0%BC%D0%B8%D0%B3%D1%80%D0%B0%D1%86%D0%B8%D0%BE%D0%BD%D0%BD%D0%BE%D0%B3%D0%BE%20%D1%83%D1%87%D0%B5%D1%82%D0%B0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31" Type="http://schemas.openxmlformats.org/officeDocument/2006/relationships/hyperlink" Target="documents/search/doc-link/?q=%D0%BE%D1%82%2020%20%D0%BC%D0%B0%D1%8F%202024%20%D0%B3%D0%BE%D0%B4%D0%B0%20%E2%84%96%20243%20%28%D0%A1%D0%90%D0%97%2024-22%29" TargetMode="External"/><Relationship Id="rId32" Type="http://schemas.openxmlformats.org/officeDocument/2006/relationships/hyperlink" Target="documents/search/doc-link/?q=%D0%BE%D1%82%207%20%D0%BE%D0%BA%D1%82%D1%8F%D0%B1%D1%80%D1%8F%202024%20%D0%B3%D0%BE%D0%B4%D0%B0%20%E2%84%96%20428%20%28%D0%A1%D0%90%D0%97%2024-41%29" TargetMode="External"/><Relationship Id="rId33" Type="http://schemas.openxmlformats.org/officeDocument/2006/relationships/hyperlink" Target="documents/search/doc-link/?q=%D0%BE%D1%82%2019%20%D0%B0%D0%B2%D0%B3%D1%83%D1%81%D1%82%D0%B0%202020%20%D0%B3%D0%BE%D0%B4%D0%B0%20%E2%84%96%C2%A0253" TargetMode="External"/><Relationship Id="rId34" Type="http://schemas.openxmlformats.org/officeDocument/2006/relationships/hyperlink" Target="documents/search/doc-link/?q=%D0%BE%D1%82%209%20%D0%B0%D0%BF%D1%80%D0%B5%D0%BB%D1%8F%202021%20%D0%B3%D0%BE%D0%B4%D0%B0%20%E2%84%96%C2%A0118" TargetMode="External"/><Relationship Id="rId35" Type="http://schemas.openxmlformats.org/officeDocument/2006/relationships/hyperlink" Target="documents/search/doc-link/?q=%D0%BE%D1%82%2024%20%D1%81%D0%B5%D0%BD%D1%82%D1%8F%D0%B1%D1%80%D1%8F%202021%20%D0%B3%D0%BE%D0%B4%D0%B0%20%E2%84%96%C2%A0299" TargetMode="External"/><Relationship Id="rId36" Type="http://schemas.openxmlformats.org/officeDocument/2006/relationships/hyperlink" Target="documents/search/doc-link/?q=%D0%BE%D1%82%2029%20%D0%BC%D0%B0%D1%80%D1%82%D0%B0%202022%20%D0%B3%D0%BE%D0%B4%D0%B0%20%E2%84%96%C2%A098" TargetMode="External"/><Relationship Id="rId37" Type="http://schemas.openxmlformats.org/officeDocument/2006/relationships/hyperlink" Target="documents/search/doc-link/?q=%D0%BE%D1%82%2023%20%D0%BC%D0%B0%D1%8F%202023%20%D0%B3%D0%BE%D0%B4%D0%B0%20%E2%84%96%C2%A0167" TargetMode="External"/><Relationship Id="rId38" Type="http://schemas.openxmlformats.org/officeDocument/2006/relationships/hyperlink" Target="documents/search/doc-link/?q=%D0%BE%D1%82%2011%20%D0%BE%D0%BA%D1%82%D1%8F%D0%B1%D1%80%D1%8F%202023%20%D0%B3%D0%BE%D0%B4%D0%B0%20%E2%84%96%C2%A0339" TargetMode="External"/><Relationship Id="rId39" Type="http://schemas.openxmlformats.org/officeDocument/2006/relationships/hyperlink" Target="documents/search/doc-link/?q=%D0%BE%D1%82%2018%20%D0%BC%D0%B0%D1%80%D1%82%D0%B0%202024%20%D0%B3%D0%BE%D0%B4%D0%B0%20%E2%84%96%C2%A0112" TargetMode="External"/><Relationship Id="rId40" Type="http://schemas.openxmlformats.org/officeDocument/2006/relationships/hyperlink" Target="documents/search/doc-link/?q=%D0%BE%D1%82%2030%20%D1%81%D0%B5%D0%BD%D1%82%D1%8F%D0%B1%D1%80%D1%8F%202000%20%D0%B3%D0%BE%D0%B4%D0%B0%20%E2%84%96%20345-%D0%97%D0%98%D0%94%20%C2%AB%D0%9E%20%D0%B3%D0%BE%D1%81%D1%83%D0%B4%D0%B0%D1%80%D1%81%D1%82%D0%B2%D0%B5%D0%BD%D0%BD%D0%BE%D0%B9%20%D0%BF%D0%BE%D1%88%D0%BB%D0%B8%D0%BD%D0%B5%C2%BB%20%28%D0%A1%D0%90%D0%97%2000-3%29" TargetMode="External"/><Relationship Id="rId41" Type="http://schemas.openxmlformats.org/officeDocument/2006/relationships/hyperlink" Target="documents/search/doc-link/?q=%D0%BE%D1%82%2028%20%D0%BE%D0%BA%D1%82%D1%8F%D0%B1%D1%80%D1%8F%202024%20%D0%B3%D0%BE%D0%B4%D0%B0%20%E2%84%96%C2%A04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1402</Words>
  <Characters>10310</Characters>
  <CharactersWithSpaces>11824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