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Fonts w:ascii="times new roman;times" w:hAnsi="times new roman;times"/>
          <w:sz w:val="24"/>
        </w:rPr>
        <w:t>ПРИКАЗ</w:t>
      </w:r>
    </w:p>
    <w:p>
      <w:pPr>
        <w:pStyle w:val="BodyTextoutside-table"/>
        <w:bidi w:val="0"/>
        <w:spacing w:before="0" w:after="283"/>
        <w:ind w:firstLine="709" w:left="0" w:right="0"/>
        <w:jc w:val="center"/>
        <w:rPr/>
      </w:pPr>
      <w:r>
        <w:rPr>
          <w:rStyle w:val="Strong"/>
          <w:rFonts w:ascii="times new roman;times" w:hAnsi="times new roman;times"/>
          <w:sz w:val="24"/>
        </w:rPr>
        <w:t>МИНИСТЕРСТВА ЭКОНОМИЧЕСКОГО РАЗВИТИЯ</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center"/>
        <w:rPr/>
      </w:pPr>
      <w:r>
        <w:rPr>
          <w:rStyle w:val="Strong"/>
          <w:rFonts w:ascii="times new roman;times" w:hAnsi="times new roman;times"/>
          <w:sz w:val="24"/>
        </w:rPr>
        <w:t>Об утверждении Инструкции по проведению технического расследования причин инцидентов на опасных производственных объектах</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center"/>
        <w:rPr/>
      </w:pPr>
      <w:r>
        <w:rPr>
          <w:rStyle w:val="Strong"/>
          <w:rFonts w:ascii="times new roman;times" w:hAnsi="times new roman;times"/>
          <w:sz w:val="24"/>
        </w:rPr>
        <w:t>Согласован:</w:t>
      </w:r>
    </w:p>
    <w:p>
      <w:pPr>
        <w:pStyle w:val="BodyTextoutside-table"/>
        <w:bidi w:val="0"/>
        <w:spacing w:before="0" w:after="283"/>
        <w:ind w:firstLine="709" w:left="0" w:right="0"/>
        <w:jc w:val="center"/>
        <w:rPr/>
      </w:pPr>
      <w:r>
        <w:rPr>
          <w:rStyle w:val="Strong"/>
        </w:rPr>
        <w:t>     </w:t>
      </w:r>
      <w:r>
        <w:rPr>
          <w:rStyle w:val="Strong"/>
          <w:rFonts w:ascii="times new roman;times" w:hAnsi="times new roman;times"/>
          <w:sz w:val="24"/>
        </w:rPr>
        <w:t>Министерство юстиции,</w:t>
      </w:r>
    </w:p>
    <w:p>
      <w:pPr>
        <w:pStyle w:val="BodyTextoutside-table"/>
        <w:bidi w:val="0"/>
        <w:spacing w:before="0" w:after="283"/>
        <w:ind w:firstLine="709" w:left="0" w:right="0"/>
        <w:jc w:val="center"/>
        <w:rPr/>
      </w:pPr>
      <w:r>
        <w:rPr>
          <w:rStyle w:val="Strong"/>
          <w:rFonts w:ascii="times new roman;times" w:hAnsi="times new roman;times"/>
          <w:sz w:val="24"/>
        </w:rPr>
        <w:t>РОНП «Общереспубликанское объединение работодателей –</w:t>
      </w:r>
    </w:p>
    <w:p>
      <w:pPr>
        <w:pStyle w:val="BodyTextoutside-table"/>
        <w:bidi w:val="0"/>
        <w:spacing w:before="0" w:after="283"/>
        <w:ind w:firstLine="709" w:left="0" w:right="0"/>
        <w:jc w:val="center"/>
        <w:rPr/>
      </w:pPr>
      <w:r>
        <w:rPr>
          <w:rStyle w:val="Strong"/>
          <w:rFonts w:ascii="times new roman;times" w:hAnsi="times new roman;times"/>
          <w:sz w:val="24"/>
        </w:rPr>
        <w:t>Союз промышленников, аграриев и предпринимателей Приднестровья»,</w:t>
      </w:r>
    </w:p>
    <w:p>
      <w:pPr>
        <w:pStyle w:val="BodyTextoutside-table"/>
        <w:bidi w:val="0"/>
        <w:spacing w:before="0" w:after="283"/>
        <w:ind w:firstLine="709" w:left="0" w:right="0"/>
        <w:jc w:val="center"/>
        <w:rPr/>
      </w:pPr>
      <w:r>
        <w:rPr>
          <w:rStyle w:val="Strong"/>
          <w:rFonts w:ascii="times new roman;times" w:hAnsi="times new roman;times"/>
          <w:sz w:val="24"/>
        </w:rPr>
        <w:t>Федерация Профсоюзов Приднестровья</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center"/>
        <w:rPr/>
      </w:pPr>
      <w:r>
        <w:rPr>
          <w:rStyle w:val="Strong"/>
          <w:rFonts w:ascii="times new roman;times" w:hAnsi="times new roman;times"/>
          <w:sz w:val="24"/>
        </w:rPr>
        <w:t>Зарегистрирован Министерством юстиции</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 23 мая 2024 г.</w:t>
      </w:r>
    </w:p>
    <w:p>
      <w:pPr>
        <w:pStyle w:val="BodyTextoutside-table"/>
        <w:bidi w:val="0"/>
        <w:spacing w:before="0" w:after="283"/>
        <w:ind w:firstLine="709" w:left="0" w:right="0"/>
        <w:jc w:val="center"/>
        <w:rPr/>
      </w:pPr>
      <w:r>
        <w:rPr>
          <w:rStyle w:val="Strong"/>
          <w:rFonts w:ascii="times new roman;times" w:hAnsi="times new roman;times"/>
          <w:sz w:val="24"/>
        </w:rPr>
        <w:t>Регистрационный № 12454</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В соответствии с Законом Приднестровской Молдавской Республики </w:t>
      </w:r>
      <w:hyperlink r:id="rId5">
        <w:r>
          <w:rPr>
            <w:rFonts w:ascii="times new roman;times" w:hAnsi="times new roman;times"/>
            <w:sz w:val="24"/>
            <w:color w:val="0563C1"/>
            <w:u w:val="single"/>
          </w:rPr>
          <w:t xml:space="preserve">от 6 мая 2006 года № 25-З-IV «О промышленной безопасности опасных производственных объектов» (САЗ 06-19)</w:t>
        </w:r>
      </w:hyperlink>
      <w:r>
        <w:rPr>
          <w:rFonts w:ascii="times new roman;times" w:hAnsi="times new roman;times"/>
          <w:sz w:val="24"/>
        </w:rPr>
        <w:t xml:space="preserve">, Постановлением Правительства Приднестровской Молдавской Республики </w:t>
      </w:r>
      <w:hyperlink r:id="rId6">
        <w:r>
          <w:rPr>
            <w:rFonts w:ascii="times new roman;times" w:hAnsi="times new roman;times"/>
            <w:sz w:val="24"/>
            <w:color w:val="0563C1"/>
            <w:u w:val="single"/>
          </w:rPr>
          <w:t xml:space="preserve">от 28 декабря 2017 года № 376 «Об утверждении Положения, структуры и предельной штатной численности Министерства экономического развития Приднестровской Молдавской Республики» (САЗ 18-1)</w:t>
        </w:r>
      </w:hyperlink>
      <w:r>
        <w:rPr>
          <w:rFonts w:ascii="times new roman;times" w:hAnsi="times new roman;times"/>
          <w:sz w:val="24"/>
        </w:rPr>
        <w:t xml:space="preserve"> с изменениями и дополнениями, внесенными Постановлениями Правительства Приднестровской Молдавской Республики </w:t>
      </w:r>
      <w:hyperlink r:id="rId7">
        <w:r>
          <w:rPr>
            <w:rFonts w:ascii="times new roman;times" w:hAnsi="times new roman;times"/>
            <w:sz w:val="24"/>
            <w:color w:val="0563C1"/>
            <w:u w:val="single"/>
          </w:rPr>
          <w:t xml:space="preserve">от 28 декабря 2017 года № 377 (САЗ 18-1)</w:t>
        </w:r>
      </w:hyperlink>
      <w:r>
        <w:rPr>
          <w:rFonts w:ascii="times new roman;times" w:hAnsi="times new roman;times"/>
          <w:sz w:val="24"/>
        </w:rPr>
        <w:t xml:space="preserve">, </w:t>
      </w:r>
      <w:hyperlink r:id="rId8">
        <w:r>
          <w:rPr>
            <w:rFonts w:ascii="times new roman;times" w:hAnsi="times new roman;times"/>
            <w:sz w:val="24"/>
            <w:color w:val="0563C1"/>
            <w:u w:val="single"/>
          </w:rPr>
          <w:t xml:space="preserve">от 7 июня 2018 года № 187 (САЗ 18-23)</w:t>
        </w:r>
      </w:hyperlink>
      <w:r>
        <w:rPr>
          <w:rFonts w:ascii="times new roman;times" w:hAnsi="times new roman;times"/>
          <w:sz w:val="24"/>
        </w:rPr>
        <w:t xml:space="preserve">, </w:t>
      </w:r>
      <w:hyperlink r:id="rId9">
        <w:r>
          <w:rPr>
            <w:rFonts w:ascii="times new roman;times" w:hAnsi="times new roman;times"/>
            <w:sz w:val="24"/>
            <w:color w:val="0563C1"/>
            <w:u w:val="single"/>
          </w:rPr>
          <w:t xml:space="preserve">от 14 июня 2018 года № 201 (САЗ 18-25)</w:t>
        </w:r>
      </w:hyperlink>
      <w:r>
        <w:rPr>
          <w:rFonts w:ascii="times new roman;times" w:hAnsi="times new roman;times"/>
          <w:sz w:val="24"/>
        </w:rPr>
        <w:t xml:space="preserve">, </w:t>
      </w:r>
      <w:hyperlink r:id="rId10">
        <w:r>
          <w:rPr>
            <w:rFonts w:ascii="times new roman;times" w:hAnsi="times new roman;times"/>
            <w:sz w:val="24"/>
            <w:color w:val="0563C1"/>
            <w:u w:val="single"/>
          </w:rPr>
          <w:t xml:space="preserve">от 6 августа 2018 года № 269 (САЗ 18-32)</w:t>
        </w:r>
      </w:hyperlink>
      <w:r>
        <w:rPr>
          <w:rFonts w:ascii="times new roman;times" w:hAnsi="times new roman;times"/>
          <w:sz w:val="24"/>
        </w:rPr>
        <w:t xml:space="preserve">, </w:t>
      </w:r>
      <w:hyperlink r:id="rId11">
        <w:r>
          <w:rPr>
            <w:rFonts w:ascii="times new roman;times" w:hAnsi="times new roman;times"/>
            <w:sz w:val="24"/>
            <w:color w:val="0563C1"/>
            <w:u w:val="single"/>
          </w:rPr>
          <w:t xml:space="preserve">от 10 декабря 2018 года № 434 (САЗ 18-50)</w:t>
        </w:r>
      </w:hyperlink>
      <w:r>
        <w:rPr>
          <w:rFonts w:ascii="times new roman;times" w:hAnsi="times new roman;times"/>
          <w:sz w:val="24"/>
        </w:rPr>
        <w:t xml:space="preserve">, </w:t>
      </w:r>
      <w:hyperlink r:id="rId12">
        <w:r>
          <w:rPr>
            <w:rFonts w:ascii="times new roman;times" w:hAnsi="times new roman;times"/>
            <w:sz w:val="24"/>
            <w:color w:val="0563C1"/>
            <w:u w:val="single"/>
          </w:rPr>
          <w:t xml:space="preserve">от 26 апреля 2019 года № 145 (САЗ 19-16)</w:t>
        </w:r>
      </w:hyperlink>
      <w:r>
        <w:rPr>
          <w:rFonts w:ascii="times new roman;times" w:hAnsi="times new roman;times"/>
          <w:sz w:val="24"/>
        </w:rPr>
        <w:t xml:space="preserve">, </w:t>
      </w:r>
      <w:hyperlink r:id="rId13">
        <w:r>
          <w:rPr>
            <w:rFonts w:ascii="times new roman;times" w:hAnsi="times new roman;times"/>
            <w:sz w:val="24"/>
            <w:color w:val="0563C1"/>
            <w:u w:val="single"/>
          </w:rPr>
          <w:t xml:space="preserve">от 31 мая 2019 года № 186 (САЗ 19-21)</w:t>
        </w:r>
      </w:hyperlink>
      <w:r>
        <w:rPr>
          <w:rFonts w:ascii="times new roman;times" w:hAnsi="times new roman;times"/>
          <w:sz w:val="24"/>
        </w:rPr>
        <w:t xml:space="preserve">, </w:t>
      </w:r>
      <w:hyperlink r:id="rId14">
        <w:r>
          <w:rPr>
            <w:rFonts w:ascii="times new roman;times" w:hAnsi="times new roman;times"/>
            <w:sz w:val="24"/>
            <w:color w:val="0563C1"/>
            <w:u w:val="single"/>
          </w:rPr>
          <w:t xml:space="preserve">от 22 ноября 2019 года № 405 (САЗ 19-46)</w:t>
        </w:r>
      </w:hyperlink>
      <w:r>
        <w:rPr>
          <w:rFonts w:ascii="times new roman;times" w:hAnsi="times new roman;times"/>
          <w:sz w:val="24"/>
        </w:rPr>
        <w:t xml:space="preserve">, от 26 декабря 201 года № 457 (САЗ 19-50), </w:t>
      </w:r>
      <w:hyperlink r:id="rId15">
        <w:r>
          <w:rPr>
            <w:rFonts w:ascii="times new roman;times" w:hAnsi="times new roman;times"/>
            <w:sz w:val="24"/>
            <w:color w:val="0563C1"/>
            <w:u w:val="single"/>
          </w:rPr>
          <w:t xml:space="preserve">от 26 декабря 2019 года № 459 (САЗ 20-1)</w:t>
        </w:r>
      </w:hyperlink>
      <w:r>
        <w:rPr>
          <w:rFonts w:ascii="times new roman;times" w:hAnsi="times new roman;times"/>
          <w:sz w:val="24"/>
        </w:rPr>
        <w:t xml:space="preserve">, </w:t>
      </w:r>
      <w:hyperlink r:id="rId16">
        <w:r>
          <w:rPr>
            <w:rFonts w:ascii="times new roman;times" w:hAnsi="times new roman;times"/>
            <w:sz w:val="24"/>
            <w:color w:val="0563C1"/>
            <w:u w:val="single"/>
          </w:rPr>
          <w:t xml:space="preserve">от 25 февраля 2020 года № 40 (САЗ 20-9)</w:t>
        </w:r>
      </w:hyperlink>
      <w:r>
        <w:rPr>
          <w:rFonts w:ascii="times new roman;times" w:hAnsi="times new roman;times"/>
          <w:sz w:val="24"/>
        </w:rPr>
        <w:t xml:space="preserve">, </w:t>
      </w:r>
      <w:hyperlink r:id="rId17">
        <w:r>
          <w:rPr>
            <w:rFonts w:ascii="times new roman;times" w:hAnsi="times new roman;times"/>
            <w:sz w:val="24"/>
            <w:color w:val="0563C1"/>
            <w:u w:val="single"/>
          </w:rPr>
          <w:t xml:space="preserve">от 6 июля 2020 года № 231 (САЗ 20-28)</w:t>
        </w:r>
      </w:hyperlink>
      <w:r>
        <w:rPr>
          <w:rFonts w:ascii="times new roman;times" w:hAnsi="times new roman;times"/>
          <w:sz w:val="24"/>
        </w:rPr>
        <w:t xml:space="preserve">, </w:t>
      </w:r>
      <w:hyperlink r:id="rId18">
        <w:r>
          <w:rPr>
            <w:rFonts w:ascii="times new roman;times" w:hAnsi="times new roman;times"/>
            <w:sz w:val="24"/>
            <w:color w:val="0563C1"/>
            <w:u w:val="single"/>
          </w:rPr>
          <w:t xml:space="preserve">от 10 ноября 2020 года № 395 (САЗ 20-46)</w:t>
        </w:r>
      </w:hyperlink>
      <w:r>
        <w:rPr>
          <w:rFonts w:ascii="times new roman;times" w:hAnsi="times new roman;times"/>
          <w:sz w:val="24"/>
        </w:rPr>
        <w:t xml:space="preserve">, </w:t>
      </w:r>
      <w:hyperlink r:id="rId19">
        <w:r>
          <w:rPr>
            <w:rFonts w:ascii="times new roman;times" w:hAnsi="times new roman;times"/>
            <w:sz w:val="24"/>
            <w:color w:val="0563C1"/>
            <w:u w:val="single"/>
          </w:rPr>
          <w:t xml:space="preserve">от 20 января 2021 года № 9 (САЗ 21-3)</w:t>
        </w:r>
      </w:hyperlink>
      <w:r>
        <w:rPr>
          <w:rFonts w:ascii="times new roman;times" w:hAnsi="times new roman;times"/>
          <w:sz w:val="24"/>
        </w:rPr>
        <w:t xml:space="preserve">, </w:t>
      </w:r>
      <w:hyperlink r:id="rId20">
        <w:r>
          <w:rPr>
            <w:rFonts w:ascii="times new roman;times" w:hAnsi="times new roman;times"/>
            <w:sz w:val="24"/>
            <w:color w:val="0563C1"/>
            <w:u w:val="single"/>
          </w:rPr>
          <w:t xml:space="preserve">от 30 июля 2021 года № 255 (САЗ 21-30)</w:t>
        </w:r>
      </w:hyperlink>
      <w:r>
        <w:rPr>
          <w:rFonts w:ascii="times new roman;times" w:hAnsi="times new roman;times"/>
          <w:sz w:val="24"/>
        </w:rPr>
        <w:t xml:space="preserve">, </w:t>
      </w:r>
      <w:hyperlink r:id="rId21">
        <w:r>
          <w:rPr>
            <w:rFonts w:ascii="times new roman;times" w:hAnsi="times new roman;times"/>
            <w:sz w:val="24"/>
            <w:color w:val="0563C1"/>
            <w:u w:val="single"/>
          </w:rPr>
          <w:t xml:space="preserve">от 30 декабря 2021 года № 424 (САЗ 21-52)</w:t>
        </w:r>
      </w:hyperlink>
      <w:r>
        <w:rPr>
          <w:rFonts w:ascii="times new roman;times" w:hAnsi="times new roman;times"/>
          <w:sz w:val="24"/>
        </w:rPr>
        <w:t xml:space="preserve">, </w:t>
      </w:r>
      <w:hyperlink r:id="rId22">
        <w:r>
          <w:rPr>
            <w:rFonts w:ascii="times new roman;times" w:hAnsi="times new roman;times"/>
            <w:sz w:val="24"/>
            <w:color w:val="0563C1"/>
            <w:u w:val="single"/>
          </w:rPr>
          <w:t xml:space="preserve">от 24 января 2022 года № 19 (САЗ 22-3)</w:t>
        </w:r>
      </w:hyperlink>
      <w:r>
        <w:rPr>
          <w:rFonts w:ascii="times new roman;times" w:hAnsi="times new roman;times"/>
          <w:sz w:val="24"/>
        </w:rPr>
        <w:t xml:space="preserve">, </w:t>
      </w:r>
      <w:hyperlink r:id="rId23">
        <w:r>
          <w:rPr>
            <w:rFonts w:ascii="times new roman;times" w:hAnsi="times new roman;times"/>
            <w:sz w:val="24"/>
            <w:color w:val="0563C1"/>
            <w:u w:val="single"/>
          </w:rPr>
          <w:t xml:space="preserve">от 14 апреля 2022 года № 133 (САЗ 22-14)</w:t>
        </w:r>
      </w:hyperlink>
      <w:r>
        <w:rPr>
          <w:rFonts w:ascii="times new roman;times" w:hAnsi="times new roman;times"/>
          <w:sz w:val="24"/>
        </w:rPr>
        <w:t xml:space="preserve">, </w:t>
      </w:r>
      <w:hyperlink r:id="rId24">
        <w:r>
          <w:rPr>
            <w:rFonts w:ascii="times new roman;times" w:hAnsi="times new roman;times"/>
            <w:sz w:val="24"/>
            <w:color w:val="0563C1"/>
            <w:u w:val="single"/>
          </w:rPr>
          <w:t xml:space="preserve">от 9 июня 2022 года № 210 (САЗ 22-22)</w:t>
        </w:r>
      </w:hyperlink>
      <w:r>
        <w:rPr>
          <w:rFonts w:ascii="times new roman;times" w:hAnsi="times new roman;times"/>
          <w:sz w:val="24"/>
        </w:rPr>
        <w:t xml:space="preserve">, </w:t>
      </w:r>
      <w:hyperlink r:id="rId25">
        <w:r>
          <w:rPr>
            <w:rFonts w:ascii="times new roman;times" w:hAnsi="times new roman;times"/>
            <w:sz w:val="24"/>
            <w:color w:val="0563C1"/>
            <w:u w:val="single"/>
          </w:rPr>
          <w:t xml:space="preserve">от 16 августа 2022 года № 300 (САЗ 22-32)</w:t>
        </w:r>
      </w:hyperlink>
      <w:r>
        <w:rPr>
          <w:rFonts w:ascii="times new roman;times" w:hAnsi="times new roman;times"/>
          <w:sz w:val="24"/>
        </w:rPr>
        <w:t xml:space="preserve">, </w:t>
      </w:r>
      <w:hyperlink r:id="rId26">
        <w:r>
          <w:rPr>
            <w:rFonts w:ascii="times new roman;times" w:hAnsi="times new roman;times"/>
            <w:sz w:val="24"/>
            <w:color w:val="0563C1"/>
            <w:u w:val="single"/>
          </w:rPr>
          <w:t xml:space="preserve">от 23 декабря 2022 года № 489 (САЗ 22-50)</w:t>
        </w:r>
      </w:hyperlink>
      <w:r>
        <w:rPr>
          <w:rFonts w:ascii="times new roman;times" w:hAnsi="times new roman;times"/>
          <w:sz w:val="24"/>
        </w:rPr>
        <w:t xml:space="preserve">, </w:t>
      </w:r>
      <w:hyperlink r:id="rId27">
        <w:r>
          <w:rPr>
            <w:rFonts w:ascii="times new roman;times" w:hAnsi="times new roman;times"/>
            <w:sz w:val="24"/>
            <w:color w:val="0563C1"/>
            <w:u w:val="single"/>
          </w:rPr>
          <w:t xml:space="preserve">от 22 июня 2023 года № 212 (САЗ 23-26)</w:t>
        </w:r>
      </w:hyperlink>
      <w:r>
        <w:rPr>
          <w:rFonts w:ascii="times new roman;times" w:hAnsi="times new roman;times"/>
          <w:sz w:val="24"/>
        </w:rPr>
        <w:t xml:space="preserve">, приказываю:</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Утвердить Инструкцию по проведению технического расследования причин инцидентов на опасных производственных объектах согласно Приложению к настоящему Приказу.</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Направить настоящий Приказ на государственную регистрацию и официальное опубликование в Министерство юстиции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Настоящий Приказ вступает в силу с 1 августа 2024 года.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Первый заместитель</w:t>
      </w:r>
    </w:p>
    <w:p>
      <w:pPr>
        <w:pStyle w:val="BodyTextoutside-table"/>
        <w:bidi w:val="0"/>
        <w:spacing w:before="0" w:after="283"/>
        <w:ind w:firstLine="709" w:left="0" w:right="0"/>
        <w:jc w:val="left"/>
        <w:rPr/>
      </w:pPr>
      <w:r>
        <w:rPr>
          <w:rStyle w:val="Strong"/>
          <w:rFonts w:ascii="times new roman;times" w:hAnsi="times new roman;times"/>
          <w:sz w:val="24"/>
        </w:rPr>
        <w:t>Председателя Правительства –</w:t>
      </w:r>
    </w:p>
    <w:p>
      <w:pPr>
        <w:pStyle w:val="BodyTextoutside-table"/>
        <w:bidi w:val="0"/>
        <w:spacing w:before="0" w:after="283"/>
        <w:ind w:firstLine="709" w:left="0" w:right="0"/>
        <w:jc w:val="left"/>
        <w:rPr/>
      </w:pPr>
      <w:r>
        <w:rPr>
          <w:rStyle w:val="Strong"/>
          <w:rFonts w:ascii="times new roman;times" w:hAnsi="times new roman;times"/>
          <w:sz w:val="24"/>
        </w:rPr>
        <w:t>министр                                                                         С. ОБОЛОНИК</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г. Тирасполь</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8 мая 2024 г.</w:t>
      </w:r>
    </w:p>
    <w:p>
      <w:pPr>
        <w:pStyle w:val="BodyTextoutside-table"/>
        <w:bidi w:val="0"/>
        <w:spacing w:before="0" w:after="283"/>
        <w:ind w:firstLine="709" w:left="0" w:right="0"/>
        <w:jc w:val="center"/>
        <w:rPr/>
      </w:pPr>
      <w:r>
        <w:rPr/>
        <w:t>№ </w:t>
      </w:r>
      <w:r>
        <w:rPr>
          <w:rFonts w:ascii="times new roman;times" w:hAnsi="times new roman;times"/>
          <w:sz w:val="24"/>
        </w:rPr>
        <w:t>440</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к Приказу</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Министерства экономического развития</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Приднестровской Молдавской Республики</w:t>
      </w:r>
    </w:p>
    <w:p>
      <w:pPr>
        <w:pStyle w:val="BodyTextoutside-table"/>
        <w:bidi w:val="0"/>
        <w:spacing w:before="0" w:after="283"/>
        <w:ind w:firstLine="709" w:left="0" w:right="0"/>
        <w:jc w:val="right"/>
        <w:rPr>
          <w:rFonts w:ascii="times new roman;times" w:hAnsi="times new roman;times"/>
          <w:sz w:val="20"/>
        </w:rPr>
      </w:pPr>
      <w:hyperlink r:id="rId28">
        <w:r>
          <w:rPr>
            <w:rFonts w:ascii="times new roman;times" w:hAnsi="times new roman;times"/>
            <w:sz w:val="20"/>
            <w:color w:val="0563C1"/>
            <w:u w:val="single"/>
          </w:rPr>
          <w:t xml:space="preserve">от 8 мая 2024 года № 440</w:t>
        </w:r>
      </w:hyperlink>
    </w:p>
    <w:p>
      <w:pPr>
        <w:pStyle w:val="BodyText"/>
        <w:bidi w:val="0"/>
        <w:spacing w:before="0" w:after="283"/>
        <w:ind w:hanging="0" w:left="0" w:right="0"/>
        <w:jc w:val="center"/>
        <w:rPr/>
      </w:pPr>
      <w:r>
        <w:rPr/>
        <w:t> </w:t>
      </w:r>
    </w:p>
    <w:p>
      <w:pPr>
        <w:pStyle w:val="BodyText"/>
        <w:bidi w:val="0"/>
        <w:spacing w:before="0" w:after="283"/>
        <w:ind w:hanging="0" w:left="0" w:right="0"/>
        <w:jc w:val="center"/>
        <w:rPr>
          <w:rFonts w:ascii="times new roman;times" w:hAnsi="times new roman;times"/>
          <w:sz w:val="24"/>
        </w:rPr>
      </w:pPr>
      <w:r>
        <w:rPr>
          <w:rFonts w:ascii="times new roman;times" w:hAnsi="times new roman;times"/>
          <w:sz w:val="24"/>
        </w:rPr>
        <w:t>Инструкция о проведении технического расследования причин инцидентов</w:t>
      </w:r>
    </w:p>
    <w:p>
      <w:pPr>
        <w:pStyle w:val="BodyText"/>
        <w:bidi w:val="0"/>
        <w:spacing w:before="0" w:after="283"/>
        <w:ind w:hanging="0" w:left="0" w:right="0"/>
        <w:jc w:val="center"/>
        <w:rPr>
          <w:rFonts w:ascii="times new roman;times" w:hAnsi="times new roman;times"/>
          <w:sz w:val="24"/>
        </w:rPr>
      </w:pPr>
      <w:r>
        <w:rPr>
          <w:rFonts w:ascii="times new roman;times" w:hAnsi="times new roman;times"/>
          <w:sz w:val="24"/>
        </w:rPr>
        <w:t>на опасных производственных объектах</w:t>
      </w:r>
    </w:p>
    <w:p>
      <w:pPr>
        <w:pStyle w:val="BodyText"/>
        <w:bidi w:val="0"/>
        <w:spacing w:before="0" w:after="283"/>
        <w:ind w:hanging="0" w:left="0" w:right="0"/>
        <w:jc w:val="center"/>
        <w:rPr/>
      </w:pPr>
      <w:r>
        <w:rPr/>
        <w:t> </w:t>
      </w:r>
    </w:p>
    <w:p>
      <w:pPr>
        <w:pStyle w:val="BodyText"/>
        <w:bidi w:val="0"/>
        <w:spacing w:before="0" w:after="283"/>
        <w:ind w:hanging="0" w:left="0" w:right="0"/>
        <w:jc w:val="center"/>
        <w:outlineLvl w:val="0"/>
        <w:rPr>
          <w:rFonts w:ascii="times new roman;times" w:hAnsi="times new roman;times"/>
          <w:sz w:val="24"/>
        </w:rPr>
      </w:pPr>
      <w:r>
        <w:rPr>
          <w:rFonts w:ascii="times new roman;times" w:hAnsi="times new roman;times"/>
          <w:sz w:val="24"/>
        </w:rPr>
        <w:t>1. Общие положения</w:t>
      </w:r>
    </w:p>
    <w:p>
      <w:pPr>
        <w:pStyle w:val="BodyText"/>
        <w:bidi w:val="0"/>
        <w:spacing w:before="0" w:after="283"/>
        <w:ind w:hanging="0" w:left="0" w:right="0"/>
        <w:jc w:val="left"/>
        <w:rPr/>
      </w:pPr>
      <w:r>
        <w:rPr/>
        <w:t> </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1. Инструкция о проведении технического расследования причин инцидентов на опасных производственных объектах (далее - Инструкция) устанавливает нормативные требования к порядку действий в случае инцидентов, произошедших на опасных производственных объектах, связанных с проведением технического расследования причин инцидентов, организации учета инцидентов и проведения анализа их причин.</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2. Требования настоящей Инструкции обязательны для юридических лиц (далее – организация) и физических лиц в статусе индивидуальных предпринимателей (далее –физическое лицо), эксплуатирующих опасные производственные объекты.</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 xml:space="preserve">3. В настоящей Инструкции применяются термины и определения, приведенные в статье 1 Закона Приднестровской Молдавской Республики </w:t>
      </w:r>
      <w:hyperlink r:id="rId5">
        <w:r>
          <w:rPr>
            <w:rFonts w:ascii="times new roman;times" w:hAnsi="times new roman;times"/>
            <w:sz w:val="24"/>
            <w:color w:val="0563C1"/>
            <w:u w:val="single"/>
          </w:rPr>
          <w:t xml:space="preserve">от 6 мая 2006 года № 25-З-IV «О промышленной безопасности опасных производственных объектов» (САЗ 06-19)</w:t>
        </w:r>
      </w:hyperlink>
      <w:r>
        <w:rPr>
          <w:rFonts w:ascii="times new roman;times" w:hAnsi="times new roman;times"/>
          <w:sz w:val="24"/>
        </w:rPr>
        <w:t xml:space="preserve">.</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4. Техническое расследование проводится по каждому факту возникновения инцидента на опасном производственном объекте (далее - инцидент).</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Проведение технического расследования, анализ и учет инцидентов осуществляется организацией или физическим лицом, эксплуатирующими опасный производственный объект.</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 Порядок проведения технического расследования причин инцидентов, осуществления их учета ианализа регламентируется внутренним распорядительным документом организации, эксплуатирующей опасный производственный объект, в соответствии с требованиями настоящей Инструкции.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Физические лица, эксплуатирующие опасные производственные объекты, проводят техническое расследования причин инцидентов, осуществляют их учет и анализ, в соответствии с требованиями настоящей Инструкции.</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6. Организация или физическое лицо, эксплуатирующее опасный производственный объект, на котором произошел инцидент:</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а) принимает меры по защите жизни и здоровья людей, окружающей среды, а также собственности организации (или физического лица) и третьих лиц, которым может быть причинен ущерб, от воздействия негативных последствий инцидента;</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б) принимает меры по сохранению обстановки на месте инцидента до начала расследования его причин, за исключением случаев, когда необходимо проведение мероприятий по ликвидации последствий инцидента и сохранению жизни и здоровья людей. В случае невозможности сохранения обстановки на месте инцидента обеспечивает документирование обстановки (в том числе фотографирование, ведение видео- и аудиозаписи);</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в) осуществляет мероприятия по локализации и ликвидации последствий инцидента на опасном производственном объекте;</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г) организовывает и проводит расследование инцидента;</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д) анализирует причины возникновения инцидента на опасном производственном объекте, принимает меры по устранению данных причин и профилактике подобных инцидентов.</w:t>
      </w:r>
    </w:p>
    <w:p>
      <w:pPr>
        <w:pStyle w:val="BodyText"/>
        <w:bidi w:val="0"/>
        <w:spacing w:before="0" w:after="283"/>
        <w:ind w:hanging="0"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2. Проведение технического расследования причин инцидентов</w:t>
      </w:r>
    </w:p>
    <w:p>
      <w:pPr>
        <w:pStyle w:val="BodyTextoutside-table"/>
        <w:bidi w:val="0"/>
        <w:spacing w:before="0" w:after="283"/>
        <w:ind w:firstLine="709" w:left="0" w:right="0"/>
        <w:jc w:val="center"/>
        <w:rPr/>
      </w:pPr>
      <w:r>
        <w:rPr>
          <w:rStyle w:val="Strong"/>
        </w:rPr>
        <w:t> </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7. Техническое расследование инцидента проводится в целях:</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а) установления обстоятельств и определения причин инцидента;</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б) определения лица или лиц, ответственных за инцидент;</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в) анализа причин, достаточности принятых мер по ликвидации и устранению причин инцидента;</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г) разработки мероприятий по предупреждению аналогичных инцидентов.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8. Для проведения технического расследования причин инцидентов внутренним распорядительным документом руководителя организации, эксплуатирующей опасный производственный объект, может создаваться комиссия. В таком случае состав комиссии должен быть не менее трех человек.</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9. Результаты технического расследования причин инцидента оформляются Актом, содержащим информацию о дате и месте инцидента, его причинах и обстоятельствах, сведения о лицах, ответственных за указанный инцидент, о разработанных мероприятиях по предупреждению аналогичных инцидентов, принятых мерах по ликвидации инцидента, продолжительности простоя и материальном ущербе, в том числе о вреде, нанесенном окружающей среде, а также о мерах по устранению причин инцидента.</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3. Учет инцидентов на опасных производственных объектах</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и проведение анализа их причин</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10. Учет инцидентов на опасных производственных объектах ведется в журнале учета инцидентов, произошедших на опасных производственных объектах, в котором указываются дата и место инцидента, его характеристики и причины возникновения, продолжительность простоя, экономический ущерб (в том числе вред, нанесенный окружающей среде), мероприятия по устранению причин инцидента и выполняется отметка об их выполнении.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11. Организация и физическое лицо, эксплуатирующие опасный производственный объект, анализируют причины возникновения инцидентов на опасных производственных объектах. Результаты анализа причин возникновения инцидентов следует учитывать при проведении анализа состояния промышленной безопасности при осуществлении производственного контроля за соблюдением требований промышленной безопасности.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12. Предоставление информации о произошедших инцидентахв орган государственной власти, в ведении которого находятся вопросы государственного надзора в области промышленной безопасности, осуществляется в соответствии с установленным в организации или у физического лица порядком организации и осуществления производственного контроля за соблюдением требований промышленной безопасности.</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6%20%D0%BC%D0%B0%D1%8F%202006%C2%A0%D0%B3%D0%BE%D0%B4%D0%B0%20%E2%84%96%C2%A025-%D0%97-IV%20%C2%AB%D0%9E%20%D0%BF%D1%80%D0%BE%D0%BC%D1%8B%D1%88%D0%BB%D0%B5%D0%BD%D0%BD%D0%BE%D0%B9%20%D0%B1%D0%B5%D0%B7%D0%BE%D0%BF%D0%B0%D1%81%D0%BD%D0%BE%D1%81%D1%82%D0%B8%20%D0%BE%D0%BF%D0%B0%D1%81%D0%BD%D1%8B%D1%85%20%D0%BF%D1%80%D0%BE%D0%B8%D0%B7%D0%B2%D0%BE%D0%B4%D1%81%D1%82%D0%B2%D0%B5%D0%BD%D0%BD%D1%8B%D1%85%20%D0%BE%D0%B1%D1%8A%D0%B5%D0%BA%D1%82%D0%BE%D0%B2%C2%BB%20%28%D0%A1%D0%90%D0%97%C2%A006-19%29" TargetMode="External"/><Relationship Id="rId6" Type="http://schemas.openxmlformats.org/officeDocument/2006/relationships/hyperlink" Target="documents/search/doc-link/?q=%D0%BE%D1%82%2028%20%D0%B4%D0%B5%D0%BA%D0%B0%D0%B1%D1%80%D1%8F%202017%C2%A0%D0%B3%D0%BE%D0%B4%D0%B0%20%E2%84%96%C2%A0376%20%C2%AB%D0%9E%D0%B1%20%D1%83%D1%82%D0%B2%D0%B5%D1%80%D0%B6%D0%B4%D0%B5%D0%BD%D0%B8%D0%B8%20%D0%9F%D0%BE%D0%BB%D0%BE%D0%B6%D0%B5%D0%BD%D0%B8%D1%8F%2C%20%D1%81%D1%82%D1%80%D1%83%D0%BA%D1%82%D1%83%D1%80%D1%8B%20%D0%B8%20%D0%BF%D1%80%D0%B5%D0%B4%D0%B5%D0%BB%D1%8C%D0%BD%D0%BE%D0%B9%20%D1%88%D1%82%D0%B0%D1%82%D0%BD%D0%BE%D0%B9%20%D1%87%D0%B8%D1%81%D0%BB%D0%B5%D0%BD%D0%BD%D0%BE%D1%81%D1%82%D0%B8%20%D0%9C%D0%B8%D0%BD%D0%B8%D1%81%D1%82%D0%B5%D1%80%D1%81%D1%82%D0%B2%D0%B0%20%D1%8D%D0%BA%D0%BE%D0%BD%D0%BE%D0%BC%D0%B8%D1%87%D0%B5%D1%81%D0%BA%D0%BE%D0%B3%D0%BE%20%D1%80%D0%B0%D0%B7%D0%B2%D0%B8%D1%82%D0%B8%D1%8F%20%D0%9F%D1%80%D0%B8%D0%B4%D0%BD%D0%B5%D1%81%D1%82%D1%80%D0%BE%D0%B2%D1%81%D0%BA%D0%BE%D0%B9%20%D0%9C%D0%BE%D0%BB%D0%B4%D0%B0%D0%B2%D1%81%D0%BA%D0%BE%D0%B9%20%D0%A0%D0%B5%D1%81%D0%BF%D1%83%D0%B1%D0%BB%D0%B8%D0%BA%D0%B8%C2%BB%20%28%D0%A1%D0%90%D0%97%C2%A018-1%29" TargetMode="External"/><Relationship Id="rId7" Type="http://schemas.openxmlformats.org/officeDocument/2006/relationships/hyperlink" Target="documents/search/doc-link/?q=%D0%BE%D1%82%2028%20%D0%B4%D0%B5%D0%BA%D0%B0%D0%B1%D1%80%D1%8F%202017%C2%A0%D0%B3%D0%BE%D0%B4%D0%B0%20%E2%84%96%C2%A0377%20%28%D0%A1%D0%90%D0%97%C2%A018-1%29" TargetMode="External"/><Relationship Id="rId8" Type="http://schemas.openxmlformats.org/officeDocument/2006/relationships/hyperlink" Target="documents/search/doc-link/?q=%D0%BE%D1%82%207%20%D0%B8%D1%8E%D0%BD%D1%8F%202018%C2%A0%D0%B3%D0%BE%D0%B4%D0%B0%20%E2%84%96%C2%A0187%20%28%D0%A1%D0%90%D0%97%C2%A018-23%29" TargetMode="External"/><Relationship Id="rId9" Type="http://schemas.openxmlformats.org/officeDocument/2006/relationships/hyperlink" Target="documents/search/doc-link/?q=%D0%BE%D1%82%2014%20%D0%B8%D1%8E%D0%BD%D1%8F%202018%C2%A0%D0%B3%D0%BE%D0%B4%D0%B0%20%E2%84%96%C2%A0201%20%28%D0%A1%D0%90%D0%97%C2%A018-25%29" TargetMode="External"/><Relationship Id="rId10" Type="http://schemas.openxmlformats.org/officeDocument/2006/relationships/hyperlink" Target="documents/search/doc-link/?q=%D0%BE%D1%82%206%20%D0%B0%D0%B2%D0%B3%D1%83%D1%81%D1%82%D0%B0%202018%C2%A0%D0%B3%D0%BE%D0%B4%D0%B0%20%E2%84%96%C2%A0269%20%28%D0%A1%D0%90%D0%97%C2%A018-32%29" TargetMode="External"/><Relationship Id="rId11" Type="http://schemas.openxmlformats.org/officeDocument/2006/relationships/hyperlink" Target="documents/search/doc-link/?q=%D0%BE%D1%82%2010%20%D0%B4%D0%B5%D0%BA%D0%B0%D0%B1%D1%80%D1%8F%202018%C2%A0%D0%B3%D0%BE%D0%B4%D0%B0%20%E2%84%96%C2%A0434%20%28%D0%A1%D0%90%D0%97%C2%A018-50%29" TargetMode="External"/><Relationship Id="rId12" Type="http://schemas.openxmlformats.org/officeDocument/2006/relationships/hyperlink" Target="documents/search/doc-link/?q=%D0%BE%D1%82%2026%20%D0%B0%D0%BF%D1%80%D0%B5%D0%BB%D1%8F%202019%C2%A0%D0%B3%D0%BE%D0%B4%D0%B0%20%E2%84%96%C2%A0145%20%28%D0%A1%D0%90%D0%97%C2%A019-16%29" TargetMode="External"/><Relationship Id="rId13" Type="http://schemas.openxmlformats.org/officeDocument/2006/relationships/hyperlink" Target="documents/search/doc-link/?q=%D0%BE%D1%82%2031%20%D0%BC%D0%B0%D1%8F%202019%C2%A0%D0%B3%D0%BE%D0%B4%D0%B0%20%E2%84%96%C2%A0186%20%28%D0%A1%D0%90%D0%97%C2%A019-21%29" TargetMode="External"/><Relationship Id="rId14" Type="http://schemas.openxmlformats.org/officeDocument/2006/relationships/hyperlink" Target="documents/search/doc-link/?q=%D0%BE%D1%82%2022%20%D0%BD%D0%BE%D1%8F%D0%B1%D1%80%D1%8F%202019%C2%A0%D0%B3%D0%BE%D0%B4%D0%B0%20%E2%84%96%C2%A0405%20%28%D0%A1%D0%90%D0%97%C2%A019-46%29" TargetMode="External"/><Relationship Id="rId15" Type="http://schemas.openxmlformats.org/officeDocument/2006/relationships/hyperlink" Target="documents/search/doc-link/?q=%D0%BE%D1%82%2026%20%D0%B4%D0%B5%D0%BA%D0%B0%D0%B1%D1%80%D1%8F%202019%C2%A0%D0%B3%D0%BE%D0%B4%D0%B0%20%E2%84%96%C2%A0459%20%28%D0%A1%D0%90%D0%97%C2%A020-1%29" TargetMode="External"/><Relationship Id="rId16" Type="http://schemas.openxmlformats.org/officeDocument/2006/relationships/hyperlink" Target="documents/search/doc-link/?q=%D0%BE%D1%82%2025%20%D1%84%D0%B5%D0%B2%D1%80%D0%B0%D0%BB%D1%8F%202020%C2%A0%D0%B3%D0%BE%D0%B4%D0%B0%20%E2%84%96%C2%A040%20%28%D0%A1%D0%90%D0%97%C2%A020-9%29" TargetMode="External"/><Relationship Id="rId17" Type="http://schemas.openxmlformats.org/officeDocument/2006/relationships/hyperlink" Target="documents/search/doc-link/?q=%D0%BE%D1%82%206%20%D0%B8%D1%8E%D0%BB%D1%8F%202020%C2%A0%D0%B3%D0%BE%D0%B4%D0%B0%20%E2%84%96%C2%A0231%20%28%D0%A1%D0%90%D0%97%C2%A020-28%29" TargetMode="External"/><Relationship Id="rId18" Type="http://schemas.openxmlformats.org/officeDocument/2006/relationships/hyperlink" Target="documents/search/doc-link/?q=%D0%BE%D1%82%2010%20%D0%BD%D0%BE%D1%8F%D0%B1%D1%80%D1%8F%202020%C2%A0%D0%B3%D0%BE%D0%B4%D0%B0%20%E2%84%96%C2%A0395%20%28%D0%A1%D0%90%D0%97%C2%A020-46%29" TargetMode="External"/><Relationship Id="rId19" Type="http://schemas.openxmlformats.org/officeDocument/2006/relationships/hyperlink" Target="documents/search/doc-link/?q=%D0%BE%D1%82%2020%20%D1%8F%D0%BD%D0%B2%D0%B0%D1%80%D1%8F%202021%C2%A0%D0%B3%D0%BE%D0%B4%D0%B0%20%E2%84%96%C2%A09%20%28%D0%A1%D0%90%D0%97%C2%A021-3%29" TargetMode="External"/><Relationship Id="rId20" Type="http://schemas.openxmlformats.org/officeDocument/2006/relationships/hyperlink" Target="documents/search/doc-link/?q=%D0%BE%D1%82%2030%20%D0%B8%D1%8E%D0%BB%D1%8F%202021%C2%A0%D0%B3%D0%BE%D0%B4%D0%B0%20%E2%84%96%C2%A0255%20%28%D0%A1%D0%90%D0%97%C2%A021-30%29" TargetMode="External"/><Relationship Id="rId21" Type="http://schemas.openxmlformats.org/officeDocument/2006/relationships/hyperlink" Target="documents/search/doc-link/?q=%D0%BE%D1%82%2030%20%D0%B4%D0%B5%D0%BA%D0%B0%D0%B1%D1%80%D1%8F%202021%C2%A0%D0%B3%D0%BE%D0%B4%D0%B0%20%E2%84%96%C2%A0424%20%28%D0%A1%D0%90%D0%97%C2%A021-52%29" TargetMode="External"/><Relationship Id="rId22" Type="http://schemas.openxmlformats.org/officeDocument/2006/relationships/hyperlink" Target="documents/search/doc-link/?q=%D0%BE%D1%82%2024%20%D1%8F%D0%BD%D0%B2%D0%B0%D1%80%D1%8F%202022%C2%A0%D0%B3%D0%BE%D0%B4%D0%B0%20%E2%84%96%C2%A019%20%28%D0%A1%D0%90%D0%97%C2%A022-3%29" TargetMode="External"/><Relationship Id="rId23" Type="http://schemas.openxmlformats.org/officeDocument/2006/relationships/hyperlink" Target="documents/search/doc-link/?q=%D0%BE%D1%82%2014%20%D0%B0%D0%BF%D1%80%D0%B5%D0%BB%D1%8F%202022%C2%A0%D0%B3%D0%BE%D0%B4%D0%B0%20%E2%84%96%C2%A0133%20%28%D0%A1%D0%90%D0%97%C2%A022-14%29" TargetMode="External"/><Relationship Id="rId24" Type="http://schemas.openxmlformats.org/officeDocument/2006/relationships/hyperlink" Target="documents/search/doc-link/?q=%D0%BE%D1%82%209%20%D0%B8%D1%8E%D0%BD%D1%8F%202022%C2%A0%D0%B3%D0%BE%D0%B4%D0%B0%20%E2%84%96%C2%A0210%20%28%D0%A1%D0%90%D0%97%C2%A022-22%29" TargetMode="External"/><Relationship Id="rId25" Type="http://schemas.openxmlformats.org/officeDocument/2006/relationships/hyperlink" Target="documents/search/doc-link/?q=%D0%BE%D1%82%2016%20%D0%B0%D0%B2%D0%B3%D1%83%D1%81%D1%82%D0%B0%202022%C2%A0%D0%B3%D0%BE%D0%B4%D0%B0%20%E2%84%96%C2%A0300%20%28%D0%A1%D0%90%D0%97%C2%A022-32%29" TargetMode="External"/><Relationship Id="rId26" Type="http://schemas.openxmlformats.org/officeDocument/2006/relationships/hyperlink" Target="documents/search/doc-link/?q=%D0%BE%D1%82%2023%20%D0%B4%D0%B5%D0%BA%D0%B0%D0%B1%D1%80%D1%8F%202022%C2%A0%D0%B3%D0%BE%D0%B4%D0%B0%20%E2%84%96%C2%A0489%20%28%D0%A1%D0%90%D0%97%C2%A022-50%29" TargetMode="External"/><Relationship Id="rId27" Type="http://schemas.openxmlformats.org/officeDocument/2006/relationships/hyperlink" Target="documents/search/doc-link/?q=%D0%BE%D1%82%2022%20%D0%B8%D1%8E%D0%BD%D1%8F%202023%C2%A0%D0%B3%D0%BE%D0%B4%D0%B0%20%E2%84%96%C2%A0212%20%28%D0%A1%D0%90%D0%97%C2%A023-26%29" TargetMode="External"/><Relationship Id="rId28" Type="http://schemas.openxmlformats.org/officeDocument/2006/relationships/hyperlink" Target="documents/search/doc-link/?q=%D0%BE%D1%82%208%20%D0%BC%D0%B0%D1%8F%202024%C2%A0%D0%B3%D0%BE%D0%B4%D0%B0%20%E2%84%96%C2%A0440"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3</Pages>
  <Words>989</Words>
  <Characters>6796</Characters>
  <CharactersWithSpaces>7824</CharactersWithSpaces>
  <Paragraphs>69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