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 о порядке выплаты</w:t>
      </w:r>
    </w:p>
    <w:p>
      <w:pPr>
        <w:pStyle w:val="BodyTextoutside-table"/>
        <w:bidi w:val="0"/>
        <w:spacing w:before="0" w:after="283"/>
        <w:ind w:firstLine="709" w:left="0" w:right="0"/>
        <w:jc w:val="center"/>
        <w:rPr/>
      </w:pPr>
      <w:r>
        <w:rPr>
          <w:rStyle w:val="Strong"/>
          <w:rFonts w:ascii="times new roman;times" w:hAnsi="times new roman;times"/>
          <w:sz w:val="24"/>
        </w:rPr>
        <w:t>единовременной финансовой помощи получателям пенсий</w:t>
      </w:r>
    </w:p>
    <w:p>
      <w:pPr>
        <w:pStyle w:val="BodyTextoutside-table"/>
        <w:bidi w:val="0"/>
        <w:spacing w:before="0" w:after="283"/>
        <w:ind w:firstLine="709" w:left="0" w:right="0"/>
        <w:jc w:val="center"/>
        <w:rPr/>
      </w:pPr>
      <w:r>
        <w:rPr>
          <w:rStyle w:val="Strong"/>
          <w:rFonts w:ascii="times new roman;times" w:hAnsi="times new roman;times"/>
          <w:sz w:val="24"/>
        </w:rPr>
        <w:t>или ежемесячного пожизненного содержания в декабре 2024 года</w:t>
      </w:r>
    </w:p>
    <w:p>
      <w:pPr>
        <w:pStyle w:val="BodyTextoutside-table"/>
        <w:bidi w:val="0"/>
        <w:spacing w:before="0" w:after="283"/>
        <w:ind w:firstLine="709" w:left="0" w:right="0"/>
        <w:jc w:val="center"/>
        <w:rPr/>
      </w:pPr>
      <w:r>
        <w:rPr/>
        <w:t xml:space="preserve"> </w:t>
      </w: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5">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Законом Приднестровской Молдавской Республики </w:t>
      </w:r>
      <w:hyperlink r:id="rId6">
        <w:r>
          <w:rPr>
            <w:rFonts w:ascii="times new roman;times" w:hAnsi="times new roman;times"/>
            <w:sz w:val="24"/>
            <w:color w:val="0563C1"/>
            <w:u w:val="single"/>
          </w:rPr>
          <w:t xml:space="preserve">от 28 декабря 2023 года № 436-З-VII «О республиканском бюджете на 2024 год» (САЗ 24-1)</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27 декабря 2023 года № 425-З-VII «О бюджете Единого государственного фонда социального страхования Приднестровской Молдавской Республики на 2024 год» (САЗ 24-1)</w:t>
        </w:r>
      </w:hyperlink>
      <w:r>
        <w:rPr>
          <w:rFonts w:ascii="times new roman;times" w:hAnsi="times new roman;times"/>
          <w:sz w:val="24"/>
        </w:rPr>
        <w:t xml:space="preserve">, в целях регламентации порядка выплаты единовременной финансовой помощи получателям пенсий или ежемесячного пожизненного содержания в декабре 2024 года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Положение о порядке выплаты единовременной финансовой помощи получателям пенсий или ежемесячного пожизненного содержания в декабре 2024 года согласно Приложению № 1 к настоящему Постановлению.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Министерству финансов Приднестровской Молдавской Республики перечислить Министерству по социальной защите и труду Приднестровской Молдавской Республики, Министерству обороны Приднестровской Молдавской Республики, Министерству внутренних дел Приднестровской Молдавской Республики, Государственной службе исполнения наказаний Министерства юстиции Приднестровской Молдавской Республики, Министерству государственной безопасности Приднестровской Молдавской Республики, Государственному таможенному комитету Приднестровской Молдавской Республики, Следственному комитету Приднестровской Молдавской Республики, Конституционному суду Приднестровской Молдавской Республики, Верховному суду Приднестровской Молдавской Республики, Судебному департаменту при Верховном суде Приднестровской Молдавской Республики, Арбитражному суду Приднестровской Молдавской Республики, Прокуратуре Приднестровской Молдавской Республики денежные средства на выплату единовременной финансовой помощи согласно сводной заявке на финансирование единовременной финансовой помощи согласно Приложению № 2 к настоящему Постановлению.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Министерству по социальной защите и труду Приднестровской Молдавской Республики после поступления финансирования направить денежные средства для выплаты единовременной финансовой помощи Единому государственному фонду социального страхования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Министру внутренних дел Приднестровской Молдавской Республики, первому заместителю министра – начальнику Государственной службы исполнения наказаний Министерства юстиции Приднестровской Молдавской Республики, министру обороны Приднестровской Молдавской Республики, министру государственной безопасности Приднестровской Молдавской Республики, председателю Государственного таможенного комитета Приднестровской Молдавской Республики, председателю Следственного комитета Приднестровской Молдавской Республики, председателю Конституционного суда Приднестровской Молдавской Республики, председателю Верховного суда Приднестровской Молдавской Республики, директору Судебного департамента при Верховном суде Приднестровской Молдавской Республики, председателю Арбитражного суда Приднестровской Молдавской Республики, Прокурору Приднестровской Молдавской Республики, директору Единого государственного фонда социального страхования Приднестровской Молдавской Республики осуществить контроль за своевременной выплатой единовременной финансовой помощи получателям пенсий или ежемесячного пожизненного содержания и за целевым расходованием выделенных средств.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Настоящее Постановление вступает в силу со дня подписания.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ПРАВИТЕЛЬСТВА                                        А.РОЗЕНБЕРГ</w:t>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ПРИЛОЖЕНИЕ № 1</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к Постановлению Правительства</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Приднестровской Молдавской</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Республики</w:t>
      </w:r>
    </w:p>
    <w:p>
      <w:pPr>
        <w:pStyle w:val="BodyTextoutside-table"/>
        <w:bidi w:val="0"/>
        <w:spacing w:before="0" w:after="283"/>
        <w:ind w:firstLine="709" w:left="0" w:right="0"/>
        <w:jc w:val="right"/>
        <w:rPr>
          <w:rFonts w:ascii="times new roman;times" w:hAnsi="times new roman;times"/>
        </w:rPr>
      </w:pPr>
      <w:hyperlink r:id="rId8">
        <w:r>
          <w:rPr>
            <w:rFonts w:ascii="times new roman;times" w:hAnsi="times new roman;times"/>
            <w:color w:val="0563C1"/>
            <w:u w:val="single"/>
          </w:rPr>
          <w:t xml:space="preserve">от 25 ноября 2024 года № 466</w:t>
        </w:r>
      </w:hyperlink>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r>
        <w:rPr>
          <w:rFonts w:ascii="times new roman;times" w:hAnsi="times new roman;times"/>
          <w:sz w:val="24"/>
        </w:rPr>
        <w:t>ПОЛОЖЕНИЕ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 порядке выплаты единовременной финансовой помощи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получателям пенсий или ежемесячного пожизненного содержания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 декабре 2024 года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 Общие положения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Настоящее Положение устанавливает порядок выплаты единовременной финансовой помощи получателям пенсии или ежемесячного пожизненного содержания из средств финансовой помощи, оказываемой коммерческой организацией.</w:t>
      </w:r>
    </w:p>
    <w:p>
      <w:pPr>
        <w:pStyle w:val="BodyTextoutside-table"/>
        <w:bidi w:val="0"/>
        <w:spacing w:before="0" w:after="283"/>
        <w:ind w:firstLine="709" w:left="0" w:right="0"/>
        <w:jc w:val="left"/>
        <w:rPr/>
      </w:pPr>
      <w:r>
        <w:rPr>
          <w:rFonts w:ascii="times new roman;times" w:hAnsi="times new roman;times"/>
          <w:sz w:val="24"/>
        </w:rPr>
        <w:t xml:space="preserve">Средства финансовой помощи отражаются в составе доходов и расходов республиканского бюджета и бюджета Единого государственного фонда социального страхования Приднестровской Молдавской Республики </w:t>
      </w:r>
      <w:r>
        <w:rPr/>
        <w:t xml:space="preserve">
</w:t>
      </w:r>
      <w:r>
        <w:rPr>
          <w:rFonts w:ascii="times new roman;times" w:hAnsi="times new roman;times"/>
          <w:sz w:val="24"/>
        </w:rPr>
        <w:t xml:space="preserve">с последующим внесением изменений в Закон Приднестровской Молдавской Республики </w:t>
      </w:r>
      <w:hyperlink r:id="rId6">
        <w:r>
          <w:rPr>
            <w:rFonts w:ascii="times new roman;times" w:hAnsi="times new roman;times"/>
            <w:sz w:val="24"/>
            <w:color w:val="0563C1"/>
            <w:u w:val="single"/>
          </w:rPr>
          <w:t xml:space="preserve">от 28 декабря 2023 года № 436-З-VII «О республиканском бюджете на 2024 год» (САЗ 24-1)</w:t>
        </w:r>
      </w:hyperlink>
      <w:r>
        <w:rPr>
          <w:rFonts w:ascii="times new roman;times" w:hAnsi="times new roman;times"/>
          <w:sz w:val="24"/>
        </w:rPr>
        <w:t xml:space="preserve"> и Закон Приднестровской Молдавской Республики </w:t>
      </w:r>
      <w:r>
        <w:rPr/>
        <w:t xml:space="preserve">
</w:t>
      </w:r>
      <w:hyperlink r:id="rId9">
        <w:r>
          <w:rPr>
            <w:rFonts w:ascii="times new roman;times" w:hAnsi="times new roman;times"/>
            <w:sz w:val="24"/>
            <w:color w:val="0563C1"/>
            <w:u w:val="single"/>
          </w:rPr>
          <w:t xml:space="preserve">от 27 декабря 2023 года № 425-З-VII «О бюджете Единого государственного фонда социального страхования Приднестровской Молдавской Республики 
на 2024 год» (САЗ 24-1)</w:t>
        </w:r>
      </w:hyperlink>
      <w:r>
        <w:rPr>
          <w:rFonts w:ascii="times new roman;times" w:hAnsi="times new roman;times"/>
          <w:sz w:val="24"/>
        </w:rPr>
        <w:t xml:space="preserve">.</w:t>
      </w:r>
    </w:p>
    <w:p>
      <w:pPr>
        <w:pStyle w:val="BodyTextoutside-table"/>
        <w:bidi w:val="0"/>
        <w:spacing w:before="0" w:after="283"/>
        <w:ind w:firstLine="709" w:left="0" w:right="0"/>
        <w:jc w:val="left"/>
        <w:outlineLvl w:val="1"/>
        <w:rPr/>
      </w:pPr>
      <w:r>
        <w:rPr>
          <w:rFonts w:ascii="times new roman;times" w:hAnsi="times new roman;times"/>
          <w:sz w:val="24"/>
        </w:rPr>
        <w:t xml:space="preserve">2. Единовременная финансовая помощь выплачивается в размере </w:t>
      </w:r>
      <w:r>
        <w:rPr/>
        <w:br/>
      </w:r>
      <w:r>
        <w:rPr>
          <w:rFonts w:ascii="times new roman;times" w:hAnsi="times new roman;times"/>
          <w:sz w:val="24"/>
        </w:rPr>
        <w:t xml:space="preserve">200 (двухсот) рублей Приднестровской Молдавской Республики лицам, являющимся получателями пенсий или ежемесячного пожизненного содержания, по состоянию на 1 декабря 2024 года, а также лицам, которым </w:t>
      </w:r>
      <w:r>
        <w:rPr/>
        <w:br/>
      </w:r>
      <w:r>
        <w:rPr>
          <w:rFonts w:ascii="times new roman;times" w:hAnsi="times new roman;times"/>
          <w:sz w:val="24"/>
        </w:rPr>
        <w:t>в течение декабря 2024 года назначена пенсия или ежемесячное пожизненное содержание.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Единовременная финансовая помощь выплачивается: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центрами социального страхования и социальной защиты городов (районов) Приднестровской Молдавской Республики (далее – центры):</w:t>
      </w:r>
    </w:p>
    <w:p>
      <w:pPr>
        <w:pStyle w:val="BodyTextoutside-table"/>
        <w:bidi w:val="0"/>
        <w:spacing w:before="0" w:after="283"/>
        <w:ind w:firstLine="709" w:left="0" w:right="0"/>
        <w:jc w:val="left"/>
        <w:rPr/>
      </w:pPr>
      <w:r>
        <w:rPr>
          <w:rFonts w:ascii="times new roman;times" w:hAnsi="times new roman;times"/>
          <w:sz w:val="24"/>
        </w:rPr>
        <w:t xml:space="preserve">1) лицам, являющимся получателями всех видов пенсий в соответствии </w:t>
      </w:r>
      <w:r>
        <w:rPr/>
        <w:t xml:space="preserve">
</w:t>
      </w:r>
      <w:r>
        <w:rPr>
          <w:rFonts w:ascii="times new roman;times" w:hAnsi="times new roman;times"/>
          <w:sz w:val="24"/>
        </w:rPr>
        <w:t xml:space="preserve">с Законом Приднестровской Молдавской Республики </w:t>
      </w:r>
      <w:hyperlink r:id="rId10">
        <w:r>
          <w:rPr>
            <w:rFonts w:ascii="times new roman;times" w:hAnsi="times new roman;times"/>
            <w:sz w:val="24"/>
            <w:color w:val="0563C1"/>
            <w:u w:val="single"/>
          </w:rPr>
          <w:t xml:space="preserve">от 17 февраля 2005 года № 537-З-III «О государственном пенсионном обеспечении граждан 
в Приднестровской Молдавской Республике» (САЗ 05-8)</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лицам, постоянно проживающим (зарегистрированным по месту жительства (прописанным)) на территории Приднестровской Молдавской Республики, являющимся получателями пенсии по нормам законодательства иностранного государства, ранее состоявшим на пенсионном учете в центрах, выплата пенсии которым прекращена с 1 января 2015 года (пенсионное дело закрыто кодом 113);</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пенсионными службами Министерства внутренних дел Приднестровской Молдавской Республики, Государственной службы исполнения наказаний Министерства юстиции Приднестровской Молдавской Республики, Министерства обороны Приднестровской Молдавской Республики, Министерства государственной безопасности Приднестровской Молдавской Республики, Государственного таможенного комитета Приднестровской Молдавской Республики: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 xml:space="preserve">1)     лицам, являющимся получателями всех видов пенсий (ежемесячной пенсионной компенсации) в соответствии с Законом Приднестровской Молдавской Республики </w:t>
      </w:r>
      <w:hyperlink r:id="rId11">
        <w:r>
          <w:rPr>
            <w:rFonts w:ascii="times new roman;times" w:hAnsi="times new roman;times"/>
            <w:sz w:val="24"/>
            <w:color w:val="0563C1"/>
            <w:u w:val="single"/>
          </w:rPr>
          <w:t xml:space="preserve">от 24 января 2000 года № 230-З «О государственном пенсионном обеспечении лиц, проходивших военную службу, службу в органах внутренних дел, уголовно-исполнительной системе, службе судебных исполнителей, налоговых и таможенных органах, и их семей» (СЗМР 00-1)</w:t>
        </w:r>
      </w:hyperlink>
      <w:r>
        <w:rPr>
          <w:rFonts w:ascii="times new roman;times" w:hAnsi="times new roman;times"/>
          <w:sz w:val="24"/>
        </w:rPr>
        <w:t xml:space="preserve">;</w:t>
      </w:r>
    </w:p>
    <w:p>
      <w:pPr>
        <w:pStyle w:val="BodyText"/>
        <w:bidi w:val="0"/>
        <w:spacing w:before="0" w:after="283"/>
        <w:ind w:hanging="0" w:left="0" w:right="0"/>
        <w:jc w:val="left"/>
        <w:rPr/>
      </w:pPr>
      <w:r>
        <w:rPr>
          <w:rFonts w:ascii="times new roman;times" w:hAnsi="times new roman;times"/>
          <w:sz w:val="24"/>
        </w:rPr>
        <w:t xml:space="preserve">2)       лицам, постоянно проживающим (зарегистрированным по месту жительства (прописанным)) на территории Приднестровской Молдавской Республики, являющимся получателями пенсии по нормам законодательства иностранного государства, ранее состоявшим на пенсионном учете </w:t>
      </w:r>
      <w:r>
        <w:rPr/>
        <w:br/>
      </w:r>
      <w:r>
        <w:rPr>
          <w:rFonts w:ascii="times new roman;times" w:hAnsi="times new roman;times"/>
          <w:sz w:val="24"/>
        </w:rPr>
        <w:t xml:space="preserve">в пенсионных службах Министерства внутренних дел Приднестровской Молдавской Республики, Государственной службы исполнения наказаний Министерства юстиции Приднестровской Молдавской Республики, Министерства обороны Приднестровской Молдавской Республики, Министерства государственной безопасности Приднестровской Молдавской Республики, Государственного таможенного комитета Приднестровской Молдавской Республики, выплата пенсии которым прекращена с 1 января </w:t>
      </w:r>
      <w:r>
        <w:rPr/>
        <w:br/>
      </w:r>
      <w:r>
        <w:rPr>
          <w:rFonts w:ascii="times new roman;times" w:hAnsi="times new roman;times"/>
          <w:sz w:val="24"/>
        </w:rPr>
        <w:t>2015 года;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пенсионными службами Прокуратуры Приднестровской Молдавской Республики, Следственного комитета Приднестровской Молдавской Республики: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 xml:space="preserve">1)              лицам, являющимся получателями всех видов пенсий (ежемесячной пенсионной компенсации) в соответствии с Законом Приднестровской Молдавской Республики </w:t>
      </w:r>
      <w:hyperlink r:id="rId12">
        <w:r>
          <w:rPr>
            <w:rFonts w:ascii="times new roman;times" w:hAnsi="times new roman;times"/>
            <w:sz w:val="24"/>
            <w:color w:val="0563C1"/>
            <w:u w:val="single"/>
          </w:rPr>
          <w:t xml:space="preserve">от 17 июля 1997 года № 52-З «О пенсионном обеспечении работников органов прокуратуры, имеющих классные чины, и их семей в Приднестровской Молдавской Республике» (СЗМР 97-3)</w:t>
        </w:r>
      </w:hyperlink>
      <w:r>
        <w:rPr>
          <w:rFonts w:ascii="times new roman;times" w:hAnsi="times new roman;times"/>
          <w:sz w:val="24"/>
        </w:rPr>
        <w:t xml:space="preserve">;</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 xml:space="preserve">2)              лицам, являющимся получателями всех видов пенсий (ежемесячной пенсионной компенсации) в соответствии с Законом Приднестровской Молдавской Республики </w:t>
      </w:r>
      <w:hyperlink r:id="rId11">
        <w:r>
          <w:rPr>
            <w:rFonts w:ascii="times new roman;times" w:hAnsi="times new roman;times"/>
            <w:sz w:val="24"/>
            <w:color w:val="0563C1"/>
            <w:u w:val="single"/>
          </w:rPr>
          <w:t xml:space="preserve">от 24 января 2000 года № 230-З «О государственном пенсионном обеспечении лиц, проходивших военную службу, службу в органах внутренних дел, уголовно-исполнительной системе, службе судебных исполнителей, налоговых и таможенных органах, и их семей» (СЗМР 00-1)</w:t>
        </w:r>
      </w:hyperlink>
      <w:r>
        <w:rPr>
          <w:rFonts w:ascii="times new roman;times" w:hAnsi="times new roman;times"/>
          <w:sz w:val="24"/>
        </w:rPr>
        <w:t xml:space="preserve">;</w:t>
      </w:r>
    </w:p>
    <w:p>
      <w:pPr>
        <w:pStyle w:val="BodyText"/>
        <w:bidi w:val="0"/>
        <w:spacing w:before="0" w:after="283"/>
        <w:ind w:hanging="0" w:left="0" w:right="0"/>
        <w:jc w:val="left"/>
        <w:rPr/>
      </w:pPr>
      <w:r>
        <w:rPr>
          <w:rFonts w:ascii="times new roman;times" w:hAnsi="times new roman;times"/>
          <w:sz w:val="24"/>
        </w:rPr>
        <w:t xml:space="preserve">3)       лицам, постоянно проживающим (зарегистрированным по месту жительства (прописанным)) на территории Приднестровской Молдавской Республики, являющимся получателями пенсии по нормам законодательства иностранного государства, ранее состоявшим на пенсионном учете </w:t>
      </w:r>
      <w:r>
        <w:rPr/>
        <w:br/>
      </w:r>
      <w:r>
        <w:rPr>
          <w:rFonts w:ascii="times new roman;times" w:hAnsi="times new roman;times"/>
          <w:sz w:val="24"/>
        </w:rPr>
        <w:t>в пенсионных службах Прокуратуры Приднестровской Молдавской Республики, Следственного комитета Приднестровской Молдавской Республики, выплата пенсии которым прекращена с 16 апреля 2019 года;</w:t>
      </w:r>
    </w:p>
    <w:p>
      <w:pPr>
        <w:pStyle w:val="BodyText"/>
        <w:bidi w:val="0"/>
        <w:spacing w:before="0" w:after="283"/>
        <w:ind w:hanging="0" w:left="0" w:right="0"/>
        <w:jc w:val="left"/>
        <w:rPr/>
      </w:pPr>
      <w:r>
        <w:rPr>
          <w:rFonts w:ascii="times new roman;times" w:hAnsi="times new roman;times"/>
          <w:sz w:val="24"/>
        </w:rPr>
        <w:t xml:space="preserve">г)   Конституционным судом Приднестровской Молдавской Республики, Верховным судом Приднестровской Молдавской Республики, Судебным департаментом при Верховном суде Приднестровской Молдавской Республики, Арбитражным судом Приднестровской Молдавской Республики лицам, являющимся получателями ежемесячного пожизненного содержания </w:t>
      </w:r>
      <w:r>
        <w:rPr/>
        <w:t xml:space="preserve">
</w:t>
      </w:r>
      <w:r>
        <w:rPr>
          <w:rFonts w:ascii="times new roman;times" w:hAnsi="times new roman;times"/>
          <w:sz w:val="24"/>
        </w:rPr>
        <w:t xml:space="preserve">в соответствии с Конституционным законом Приднестровской Молдавской Республики </w:t>
      </w:r>
      <w:hyperlink r:id="rId13">
        <w:r>
          <w:rPr>
            <w:rFonts w:ascii="times new roman;times" w:hAnsi="times new roman;times"/>
            <w:sz w:val="24"/>
            <w:color w:val="0563C1"/>
            <w:u w:val="single"/>
          </w:rPr>
          <w:t xml:space="preserve">от 9 августа 2005 года № 621-KЗ-III «О статусе судей 
в Приднестровской Молдавской Республике» (САЗ 05-33)</w:t>
        </w:r>
      </w:hyperlink>
      <w:r>
        <w:rPr>
          <w:rFonts w:ascii="times new roman;times" w:hAnsi="times new roman;times"/>
          <w:sz w:val="24"/>
        </w:rPr>
        <w:t xml:space="preserve">.</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Единовременная финансовая помощь выплачивается получателям, указанным в пункте 3 настоящего Положения, ко всем видам пенсий или ежемесячного пожизненного содержания на каждого получателя.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пенсии по случаю потери кормильца единовременная финансовая помощь выплачивается на каждого нетрудоспособного члена семьи.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Порядок финансирования и выплаты</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единовременной финансовой помощи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5. Для осуществления финансирования выплаты единовременной финансовой помощи Министерство по социальной защите и труду Приднестровской Молдавской Республики, Министерство внутренних дел Приднестровской Молдавской Республики, Государственная служба исполнения наказаний Министерства юстиции Приднестровской Молдавской Республики, Министерство обороны Приднестровской Молдавской Республики, Министерство государственной безопасности Приднестровской Молдавской Республики, Государственный таможенный комитет Приднестровской Молдавской Республики, Следственный комитет Приднестровской Молдавской Республики, Конституционный суд Приднестровской Молдавской Республики, Верховный суд Приднестровской Молдавской Республики, Судебный департамент при Верховном суде Приднестровской Молдавской Республики, Арбитражный суд Приднестровской Молдавской Республики, Прокуратура Приднестровской Молдавской Республики представляют в Министерство финансов Приднестровской Молдавской Республики обращения (заявки) </w:t>
      </w:r>
      <w:r>
        <w:rPr/>
        <w:br/>
      </w:r>
      <w:r>
        <w:rPr>
          <w:rFonts w:ascii="times new roman;times" w:hAnsi="times new roman;times"/>
          <w:sz w:val="24"/>
        </w:rPr>
        <w:t>на финансирование расходов на выплату финансовой помощи.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Выплата единовременной финансовой помощи осуществляется: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центрами – специалистами отдела доставки пенсионерам по месту жительства по отдельной ведомости на выплату единовременной финансовой помощи, либо доставщиками государственного унитарного предприятия «Почта Приднестровья», либо путем зачисления суммы единовременной финансовой помощи на открытые в кредитных организациях счета получателей пенсий.</w:t>
      </w:r>
    </w:p>
    <w:p>
      <w:pPr>
        <w:pStyle w:val="BodyTextoutside-table"/>
        <w:bidi w:val="0"/>
        <w:spacing w:before="0" w:after="283"/>
        <w:ind w:firstLine="709" w:left="0" w:right="0"/>
        <w:jc w:val="left"/>
        <w:rPr/>
      </w:pPr>
      <w:r>
        <w:rPr>
          <w:rFonts w:ascii="times new roman;times" w:hAnsi="times new roman;times"/>
          <w:sz w:val="24"/>
        </w:rPr>
        <w:t xml:space="preserve">Неполученная своевременно (в день доставки) по объективным причинам единовременная финансовая помощь может быть выплачена в срок не позднее 26 декабря 2024 года в кассе центра по месту жительства пенсионера, </w:t>
      </w:r>
      <w:r>
        <w:rPr/>
        <w:br/>
      </w:r>
      <w:r>
        <w:rPr>
          <w:rFonts w:ascii="times new roman;times" w:hAnsi="times new roman;times"/>
          <w:sz w:val="24"/>
        </w:rPr>
        <w:t>в филиале государственного унитарного предприятия «Почта Приднестровья» или зачислена на открытые в кредитных организациях счета получателей.</w:t>
      </w:r>
    </w:p>
    <w:p>
      <w:pPr>
        <w:pStyle w:val="BodyTextoutside-table"/>
        <w:bidi w:val="0"/>
        <w:spacing w:before="0" w:after="283"/>
        <w:ind w:firstLine="709" w:left="0" w:right="0"/>
        <w:jc w:val="left"/>
        <w:rPr/>
      </w:pPr>
      <w:r>
        <w:rPr>
          <w:rFonts w:ascii="times new roman;times" w:hAnsi="times new roman;times"/>
          <w:sz w:val="24"/>
        </w:rPr>
        <w:t xml:space="preserve">Доставка единовременной финансовой помощи центрами </w:t>
      </w:r>
      <w:r>
        <w:rPr/>
        <w:br/>
      </w:r>
      <w:r>
        <w:rPr>
          <w:rFonts w:ascii="times new roman;times" w:hAnsi="times new roman;times"/>
          <w:sz w:val="24"/>
        </w:rPr>
        <w:t>и государственным унитарным предприятием «Почта Приднестровья», в том числе при зачислении на счета получателей пенсий, открытые кредитными организациями, производится без взимания процента на оплату за доставку единовременной финансовой помощи от выплаченных сумм;</w:t>
      </w:r>
    </w:p>
    <w:p>
      <w:pPr>
        <w:pStyle w:val="BodyTextoutside-table"/>
        <w:bidi w:val="0"/>
        <w:spacing w:before="0" w:after="283"/>
        <w:ind w:firstLine="709" w:left="0" w:right="0"/>
        <w:jc w:val="left"/>
        <w:rPr/>
      </w:pPr>
      <w:r>
        <w:rPr>
          <w:rFonts w:ascii="times new roman;times" w:hAnsi="times new roman;times"/>
          <w:sz w:val="24"/>
        </w:rPr>
        <w:t xml:space="preserve">б) пенсионными службами Министерства внутренних дел Приднестровской Молдавской Республики, Государственной службы исполнения наказаний Министерства юстиции Приднестровской Молдавской Республики, Министерства обороны Приднестровской Молдавской Республики, Министерства государственной безопасности Приднестровской Молдавской Республики, Государственного таможенного комитета Приднестровской Молдавской Республики, Прокуратуры Приднестровской Молдавской Республики, Следственного комитета Приднестровской Молдавской Республики, Конституционного суда Приднестровской Молдавской Республики, Верховного суда Приднестровской Молдавской Республики, Судебного департамента при Верховном суде Приднестровской Молдавской Республики, Арбитражного суда Приднестровской Молдавской Республики – в день поступления финансирования на выплату единовременной финансовой помощи в кредитные организации путем зачисления отдельной </w:t>
      </w:r>
      <w:r>
        <w:rPr/>
        <w:br/>
      </w:r>
      <w:r>
        <w:rPr>
          <w:rFonts w:ascii="times new roman;times" w:hAnsi="times new roman;times"/>
          <w:sz w:val="24"/>
        </w:rPr>
        <w:t>от пенсии суммы во вклады на открытые счета пенсионеров по представленным пенсионными службами спискам получателей единовременной финансовой помощи.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Зачисление единовременной финансовой помощи на счета получателей пенсий или ежемесячного пожизненного содержания, открытые в кредитных организациях, производится без взимания процента от выплаченных сумм.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Кредитные организации не позднее 10 (десяти) рабочих дней после окончания выплаты представляют сведения о зачислении единовременной финансовой помощи на счета получателей в центр, Министерство внутренних дел Приднестровской Молдавской Республики, Государственную службу исполнения наказаний Министерства юстиции Приднестровской Молдавской Республики, Министерство обороны Приднестровской Молдавской Республики, Министерство государственной безопасности Приднестровской Молдавской Республики, Государственный таможенный комитет Приднестровской Молдавской Республики, Конституционный суд Приднестровской Молдавской Республики, Верховный суд Приднестровской Молдавской Республики, Арбитражный суд Приднестровской Молдавской Республики, Судебный департамент при Верховном суде Приднестровской Молдавской Республики, Прокуратуру Приднестровской Молдавской Республики, Следственный комитет Приднестровской Молдавской Республики и Министерство финансов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Центр не позднее 15 (пятнадцати) рабочих дней после окончания выплаты предоставляет в Единый государственный фонд социального страхования Приднестровской Молдавской Республики отчет по выплате единовременной финансовой помощи с указанием сумм полученных и выплаченных денежных средств, а также о количестве получателей, указанных в подпункте а) пункта 3 настоящего Положения.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Органы, осуществляющие выплату единовременной финансовой помощи, в срок не позднее 20 (двадцати) рабочих дней после окончания выплаты предоставляют в Министерство финансов Приднестровской Молдавской Республики отчет о расходовании средств единовременной финансовой помощи с указанием сумм полученных и выплаченных денежных средств, а также о количестве получателей данной выплаты.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Остатки неиспользованных средств финансовой помощи подлежат возврату коммерческой организации.</w:t>
      </w:r>
    </w:p>
    <w:p>
      <w:pPr>
        <w:pStyle w:val="BodyTextoutside-table"/>
        <w:bidi w:val="0"/>
        <w:spacing w:before="0" w:after="283"/>
        <w:ind w:firstLine="709" w:left="0" w:right="0"/>
        <w:jc w:val="left"/>
        <w:rPr/>
      </w:pPr>
      <w:r>
        <w:rPr>
          <w:rFonts w:ascii="times new roman;times" w:hAnsi="times new roman;times"/>
          <w:sz w:val="24"/>
        </w:rPr>
        <w:t xml:space="preserve">Министерство внутренних дел Приднестровской Молдавской Республики, Государственная служба исполнения наказаний Министерства юстиции Приднестровской Молдавской Республики, Министерство обороны Приднестровской Молдавской Республики, Министерство государственной безопасности Приднестровской Молдавской Республики, Государственный таможенный комитет Приднестровской Молдавской Республики, Конституционный суд Приднестровской Молдавской Республики, Верховный суд Приднестровской Молдавской Республики, Арбитражный суд Приднестровской Молдавской Республики, Судебный департамент при Верховном суде Приднестровской Молдавской Республики, Прокуратура Приднестровской Молдавской Республики, Следственный комитет Приднестровской Молдавской Республики, Единый государственный фонд социального страхования Приднестровской Молдавской Республики в срок </w:t>
      </w:r>
      <w:r>
        <w:rPr/>
        <w:br/>
      </w:r>
      <w:r>
        <w:rPr>
          <w:rFonts w:ascii="times new roman;times" w:hAnsi="times new roman;times"/>
          <w:sz w:val="24"/>
        </w:rPr>
        <w:t>не позднее 30 (тридцати) рабочих дней после окончания выплаты зачисляют остатки неиспользованных средств финансовой помощи на счет Министерства финансов Приднестровской Молдавской Республики. Министерство финансов Приднестровской Молдавской Республики перечисляет остатки неиспользованных средств единовременной финансовой помощи коммерческой организации.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В случае увеличения (уменьшения) количества получателей пенсий или ежемесячного пожизненного содержания Министерства внутренних дел Приднестровской Молдавской Республики, Государственной службы исполнения наказаний Министерства юстиции Приднестровской Молдавской Республики, Министерства обороны Приднестровской Молдавской Республики, Министерства государственной безопасности Приднестровской Молдавской Республики, Государственного таможенного комитета Приднестровской Молдавской Республики, Прокуратуры Приднестровской Молдавской Республики, Следственного комитета Приднестровской Молдавской Республики, Конституционного суда Приднестровской Молдавской Республики, Верховного суда Приднестровской Молдавской Республики, Судебного департамента при Верховном суде Приднестровской Молдавской Республики, Арбитражного суда Приднестровской Молдавской Республики, Министерства по социальной защите и труду Приднестровской Молдавской Республики, определенных в сводной заявке на финансирование единовременной финансовой помощи, выплаты осуществляются с учетом внесения изменений в настоящее Постановление.</w:t>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ПРИЛОЖЕНИЕ № 2</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к Постановлению Правительства</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Приднестровской Молдавской</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Республики</w:t>
      </w:r>
    </w:p>
    <w:p>
      <w:pPr>
        <w:pStyle w:val="BodyTextoutside-table"/>
        <w:bidi w:val="0"/>
        <w:spacing w:before="0" w:after="283"/>
        <w:ind w:firstLine="709" w:left="0" w:right="0"/>
        <w:jc w:val="right"/>
        <w:rPr>
          <w:rFonts w:ascii="times new roman;times" w:hAnsi="times new roman;times"/>
        </w:rPr>
      </w:pPr>
      <w:hyperlink r:id="rId8">
        <w:r>
          <w:rPr>
            <w:rFonts w:ascii="times new roman;times" w:hAnsi="times new roman;times"/>
            <w:color w:val="0563C1"/>
            <w:u w:val="single"/>
          </w:rPr>
          <w:t xml:space="preserve">от 25 ноября 2024 года № 466</w:t>
        </w:r>
      </w:hyperlink>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t> </w:t>
      </w:r>
      <w:r>
        <w:rPr>
          <w:rFonts w:ascii="times new roman;times" w:hAnsi="times new roman;times"/>
          <w:sz w:val="24"/>
        </w:rPr>
        <w:t>Сводная заявка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 финансирование единовременной финансовой помощи</w:t>
      </w:r>
    </w:p>
    <w:p>
      <w:pPr>
        <w:pStyle w:val="BodyTextoutside-table"/>
        <w:bidi w:val="0"/>
        <w:spacing w:before="0" w:after="283"/>
        <w:ind w:firstLine="709" w:left="0" w:right="0"/>
        <w:jc w:val="center"/>
        <w:rPr/>
      </w:pPr>
      <w:r>
        <w:rPr/>
        <w:t> </w:t>
      </w:r>
    </w:p>
    <w:tbl>
      <w:tblPr>
        <w:tblW w:w="5000" w:type="pct"/>
        <w:jc w:val="left"/>
        <w:tblInd w:w="0" w:type="dxa"/>
        <w:tblLayout w:type="fixed"/>
        <w:tblCellMar>
          <w:top w:w="28" w:type="dxa"/>
          <w:left w:w="28" w:type="dxa"/>
          <w:bottom w:w="28" w:type="dxa"/>
          <w:right w:w="28" w:type="dxa"/>
        </w:tblCellMar>
      </w:tblPr>
      <w:tblGrid>
        <w:gridCol w:w="531"/>
        <w:gridCol w:w="4439"/>
        <w:gridCol w:w="1813"/>
        <w:gridCol w:w="3422"/>
      </w:tblGrid>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п/п</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Наименование органа</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государственной власти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Количество получателей</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Сумма, рублей Приднестровской Молдавской Республики</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Государственная служба</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исполнения наказаний</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Министерства юстиции Приднестровской Молдавской Республики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1 095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219 000</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Министерство обороны Приднестровской Молдавской Республики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2 609</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521 800</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Министерство внутренних дел Приднестровской Молдавской Республики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3 158</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631 600</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Министерство государственной безопасности Приднестровской Молдавской Республики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1 712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342 400</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Следственный комитет Приднестровской Молдавской Республики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111</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22 200</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6.</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Государственный таможенный комитет Приднестровской Молдавской Республики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342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68 400</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7.</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Министерство по социальной защите</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и труду Приднестровской Молдавской Республики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141 900</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28 380 000</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8.</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Прокуратура Приднестровской Молдавской Республики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18 400</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Конституционный суд Приднестровской Молдавской Республики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6</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1 200</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10.</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Верховный суд Приднестровской Молдавской Республики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37</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7 400</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11.</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Арбитражный суд Приднестровской Молдавской Республики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16</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3 200</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Судебный департамент при Верховном суде Приднестровской Молдавской Республики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54</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10 800</w:t>
            </w:r>
          </w:p>
        </w:tc>
      </w:tr>
      <w:tr>
        <w:trPr/>
        <w:tc>
          <w:tcPr>
            <w:tcW w:w="0" w:type="auto"/>
            <w:gridSpan w:val="2"/>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Всего:</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151 132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30 226 400</w:t>
            </w:r>
          </w:p>
        </w:tc>
      </w:tr>
    </w:tbl>
    <w:p>
      <w:pPr>
        <w:pStyle w:val="BodyTextoutside-table"/>
        <w:bidi w:val="0"/>
        <w:spacing w:before="0" w:after="283"/>
        <w:ind w:firstLine="709" w:left="0" w:right="0"/>
        <w:jc w:val="center"/>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6" Type="http://schemas.openxmlformats.org/officeDocument/2006/relationships/hyperlink" Target="documents/search/doc-link/?q=%D0%BE%D1%82%2028%20%D0%B4%D0%B5%D0%BA%D0%B0%D0%B1%D1%80%D1%8F%202023%20%D0%B3%D0%BE%D0%B4%D0%B0%20%E2%84%96%20436-%D0%97-VII%20%C2%AB%D0%9E%20%D1%80%D0%B5%D1%81%D0%BF%D1%83%D0%B1%D0%BB%D0%B8%D0%BA%D0%B0%D0%BD%D1%81%D0%BA%D0%BE%D0%BC%20%D0%B1%D1%8E%D0%B4%D0%B6%D0%B5%D1%82%D0%B5%20%D0%BD%D0%B0%202024%20%D0%B3%D0%BE%D0%B4%C2%BB%20%28%D0%A1%D0%90%D0%97%2024-1%29" TargetMode="External"/><Relationship Id="rId7" Type="http://schemas.openxmlformats.org/officeDocument/2006/relationships/hyperlink" Target="documents/search/doc-link/?q=%D0%BE%D1%82%2027%20%D0%B4%D0%B5%D0%BA%D0%B0%D0%B1%D1%80%D1%8F%202023%20%D0%B3%D0%BE%D0%B4%D0%B0%20%E2%84%96%20425-%D0%97-VII%20%C2%AB%D0%9E%20%D0%B1%D1%8E%D0%B4%D0%B6%D0%B5%D1%82%D0%B5%20%D0%95%D0%B4%D0%B8%D0%BD%D0%BE%D0%B3%D0%BE%20%D0%B3%D0%BE%D1%81%D1%83%D0%B4%D0%B0%D1%80%D1%81%D1%82%D0%B2%D0%B5%D0%BD%D0%BD%D0%BE%D0%B3%D0%BE%20%D1%84%D0%BE%D0%BD%D0%B4%D0%B0%20%D1%81%D0%BE%D1%86%D0%B8%D0%B0%D0%BB%D1%8C%D0%BD%D0%BE%D0%B3%D0%BE%20%D1%81%D1%82%D1%80%D0%B0%D1%85%D0%BE%D0%B2%D0%B0%D0%BD%D0%B8%D1%8F%20%D0%9F%D1%80%D0%B8%D0%B4%D0%BD%D0%B5%D1%81%D1%82%D1%80%D0%BE%D0%B2%D1%81%D0%BA%D0%BE%D0%B9%20%D0%9C%D0%BE%D0%BB%D0%B4%D0%B0%D0%B2%D1%81%D0%BA%D0%BE%D0%B9%20%D0%A0%D0%B5%D1%81%D0%BF%D1%83%D0%B1%D0%BB%D0%B8%D0%BA%D0%B8%20%D0%BD%D0%B0%202024%20%D0%B3%D0%BE%D0%B4%C2%BB%20%28%D0%A1%D0%90%D0%97%2024-1%29" TargetMode="External"/><Relationship Id="rId8" Type="http://schemas.openxmlformats.org/officeDocument/2006/relationships/hyperlink" Target="documents/search/doc-link/?q=%D0%BE%D1%82%2025%20%D0%BD%D0%BE%D1%8F%D0%B1%D1%80%D1%8F%202024%20%D0%B3%D0%BE%D0%B4%D0%B0%20%E2%84%96%20466" TargetMode="External"/><Relationship Id="rId9" Type="http://schemas.openxmlformats.org/officeDocument/2006/relationships/hyperlink" Target="documents/search/doc-link/?q=%D0%BE%D1%82%2027%20%D0%B4%D0%B5%D0%BA%D0%B0%D0%B1%D1%80%D1%8F%202023%20%D0%B3%D0%BE%D0%B4%D0%B0%20%E2%84%96%20425-%D0%97-VII%20%C2%AB%D0%9E%20%D0%B1%D1%8E%D0%B4%D0%B6%D0%B5%D1%82%D0%B5%20%D0%95%D0%B4%D0%B8%D0%BD%D0%BE%D0%B3%D0%BE%20%D0%B3%D0%BE%D1%81%D1%83%D0%B4%D0%B0%D1%80%D1%81%D1%82%D0%B2%D0%B5%D0%BD%D0%BD%D0%BE%D0%B3%D0%BE%20%D1%84%D0%BE%D0%BD%D0%B4%D0%B0%20%D1%81%D0%BE%D1%86%D0%B8%D0%B0%D0%BB%D1%8C%D0%BD%D0%BE%D0%B3%D0%BE%20%D1%81%D1%82%D1%80%D0%B0%D1%85%D0%BE%D0%B2%D0%B0%D0%BD%D0%B8%D1%8F%20%D0%9F%D1%80%D0%B8%D0%B4%D0%BD%D0%B5%D1%81%D1%82%D1%80%D0%BE%D0%B2%D1%81%D0%BA%D0%BE%D0%B9%20%D0%9C%D0%BE%D0%BB%D0%B4%D0%B0%D0%B2%D1%81%D0%BA%D0%BE%D0%B9%20%D0%A0%D0%B5%D1%81%D0%BF%D1%83%D0%B1%D0%BB%D0%B8%D0%BA%D0%B8%20%0A%D0%BD%D0%B0%202024%20%D0%B3%D0%BE%D0%B4%C2%BB%20%28%D0%A1%D0%90%D0%97%2024-1%29" TargetMode="External"/><Relationship Id="rId10" Type="http://schemas.openxmlformats.org/officeDocument/2006/relationships/hyperlink" Target="documents/search/doc-link/?q=%D0%BE%D1%82%2017%20%D1%84%D0%B5%D0%B2%D1%80%D0%B0%D0%BB%D1%8F%202005%20%D0%B3%D0%BE%D0%B4%D0%B0%20%E2%84%96%20537-%D0%97-III%20%C2%AB%D0%9E%20%D0%B3%D0%BE%D1%81%D1%83%D0%B4%D0%B0%D1%80%D1%81%D1%82%D0%B2%D0%B5%D0%BD%D0%BD%D0%BE%D0%BC%20%D0%BF%D0%B5%D0%BD%D1%81%D0%B8%D0%BE%D0%BD%D0%BD%D0%BE%D0%BC%20%D0%BE%D0%B1%D0%B5%D1%81%D0%BF%D0%B5%D1%87%D0%B5%D0%BD%D0%B8%D0%B8%20%D0%B3%D1%80%D0%B0%D0%B6%D0%B4%D0%B0%D0%BD%20%0A%D0%B2%20%D0%9F%D1%80%D0%B8%D0%B4%D0%BD%D0%B5%D1%81%D1%82%D1%80%D0%BE%D0%B2%D1%81%D0%BA%D0%BE%D0%B9%20%D0%9C%D0%BE%D0%BB%D0%B4%D0%B0%D0%B2%D1%81%D0%BA%D0%BE%D0%B9%20%D0%A0%D0%B5%D1%81%D0%BF%D1%83%D0%B1%D0%BB%D0%B8%D0%BA%D0%B5%C2%BB%20%28%D0%A1%D0%90%D0%97%2005-8%29" TargetMode="External"/><Relationship Id="rId11" Type="http://schemas.openxmlformats.org/officeDocument/2006/relationships/hyperlink" Target="documents/search/doc-link/?q=%D0%BE%D1%82%2024%20%D1%8F%D0%BD%D0%B2%D0%B0%D1%80%D1%8F%202000%20%D0%B3%D0%BE%D0%B4%D0%B0%20%E2%84%96%20230-%D0%97%20%C2%AB%D0%9E%20%D0%B3%D0%BE%D1%81%D1%83%D0%B4%D0%B0%D1%80%D1%81%D1%82%D0%B2%D0%B5%D0%BD%D0%BD%D0%BE%D0%BC%20%D0%BF%D0%B5%D0%BD%D1%81%D0%B8%D0%BE%D0%BD%D0%BD%D0%BE%D0%BC%20%D0%BE%D0%B1%D0%B5%D1%81%D0%BF%D0%B5%D1%87%D0%B5%D0%BD%D0%B8%D0%B8%20%D0%BB%D0%B8%D1%86%2C%20%D0%BF%D1%80%D0%BE%D1%85%D0%BE%D0%B4%D0%B8%D0%B2%D1%88%D0%B8%D1%85%20%D0%B2%D0%BE%D0%B5%D0%BD%D0%BD%D1%83%D1%8E%20%D1%81%D0%BB%D1%83%D0%B6%D0%B1%D1%83%2C%20%D1%81%D0%BB%D1%83%D0%B6%D0%B1%D1%83%20%D0%B2%20%D0%BE%D1%80%D0%B3%D0%B0%D0%BD%D0%B0%D1%85%20%D0%B2%D0%BD%D1%83%D1%82%D1%80%D0%B5%D0%BD%D0%BD%D0%B8%D1%85%20%D0%B4%D0%B5%D0%BB%2C%20%D1%83%D0%B3%D0%BE%D0%BB%D0%BE%D0%B2%D0%BD%D0%BE-%D0%B8%D1%81%D0%BF%D0%BE%D0%BB%D0%BD%D0%B8%D1%82%D0%B5%D0%BB%D1%8C%D0%BD%D0%BE%D0%B9%20%D1%81%D0%B8%D1%81%D1%82%D0%B5%D0%BC%D0%B5%2C%20%D1%81%D0%BB%D1%83%D0%B6%D0%B1%D0%B5%20%D1%81%D1%83%D0%B4%D0%B5%D0%B1%D0%BD%D1%8B%D1%85%20%D0%B8%D1%81%D0%BF%D0%BE%D0%BB%D0%BD%D0%B8%D1%82%D0%B5%D0%BB%D0%B5%D0%B9%2C%20%D0%BD%D0%B0%D0%BB%D0%BE%D0%B3%D0%BE%D0%B2%D1%8B%D1%85%20%D0%B8%20%D1%82%D0%B0%D0%BC%D0%BE%D0%B6%D0%B5%D0%BD%D0%BD%D1%8B%D1%85%20%D0%BE%D1%80%D0%B3%D0%B0%D0%BD%D0%B0%D1%85%2C%20%D0%B8%20%D0%B8%D1%85%20%D1%81%D0%B5%D0%BC%D0%B5%D0%B9%C2%BB%20%28%D0%A1%D0%97%D0%9C%D0%A0%2000-1%29" TargetMode="External"/><Relationship Id="rId12" Type="http://schemas.openxmlformats.org/officeDocument/2006/relationships/hyperlink" Target="documents/search/doc-link/?q=%D0%BE%D1%82%2017%20%D0%B8%D1%8E%D0%BB%D1%8F%201997%20%D0%B3%D0%BE%D0%B4%D0%B0%20%E2%84%96%2052-%D0%97%20%C2%AB%D0%9E%20%D0%BF%D0%B5%D0%BD%D1%81%D0%B8%D0%BE%D0%BD%D0%BD%D0%BE%D0%BC%20%D0%BE%D0%B1%D0%B5%D1%81%D0%BF%D0%B5%D1%87%D0%B5%D0%BD%D0%B8%D0%B8%20%D1%80%D0%B0%D0%B1%D0%BE%D1%82%D0%BD%D0%B8%D0%BA%D0%BE%D0%B2%20%D0%BE%D1%80%D0%B3%D0%B0%D0%BD%D0%BE%D0%B2%20%D0%BF%D1%80%D0%BE%D0%BA%D1%83%D1%80%D0%B0%D1%82%D1%83%D1%80%D1%8B%2C%20%D0%B8%D0%BC%D0%B5%D1%8E%D1%89%D0%B8%D1%85%20%D0%BA%D0%BB%D0%B0%D1%81%D1%81%D0%BD%D1%8B%D0%B5%20%D1%87%D0%B8%D0%BD%D1%8B%2C%20%D0%B8%20%D0%B8%D1%85%20%D1%81%D0%B5%D0%BC%D0%B5%D0%B9%20%D0%B2%20%D0%9F%D1%80%D0%B8%D0%B4%D0%BD%D0%B5%D1%81%D1%82%D1%80%D0%BE%D0%B2%D1%81%D0%BA%D0%BE%D0%B9%20%D0%9C%D0%BE%D0%BB%D0%B4%D0%B0%D0%B2%D1%81%D0%BA%D0%BE%D0%B9%20%D0%A0%D0%B5%D1%81%D0%BF%D1%83%D0%B1%D0%BB%D0%B8%D0%BA%D0%B5%C2%BB%20%28%D0%A1%D0%97%D0%9C%D0%A0%2097-3%29" TargetMode="External"/><Relationship Id="rId13" Type="http://schemas.openxmlformats.org/officeDocument/2006/relationships/hyperlink" Target="documents/search/doc-link/?q=%D0%BE%D1%82%209%20%D0%B0%D0%B2%D0%B3%D1%83%D1%81%D1%82%D0%B0%202005%20%D0%B3%D0%BE%D0%B4%D0%B0%20%E2%84%96%20621-K%D0%97-III%20%C2%AB%D0%9E%20%D1%81%D1%82%D0%B0%D1%82%D1%83%D1%81%D0%B5%20%D1%81%D1%83%D0%B4%D0%B5%D0%B9%20%0A%D0%B2%20%D0%9F%D1%80%D0%B8%D0%B4%D0%BD%D0%B5%D1%81%D1%82%D1%80%D0%BE%D0%B2%D1%81%D0%BA%D0%BE%D0%B9%20%D0%9C%D0%BE%D0%BB%D0%B4%D0%B0%D0%B2%D1%81%D0%BA%D0%BE%D0%B9%20%D0%A0%D0%B5%D1%81%D0%BF%D1%83%D0%B1%D0%BB%D0%B8%D0%BA%D0%B5%C2%BB%20%28%D0%A1%D0%90%D0%97%2005-33%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1</Pages>
  <Words>2004</Words>
  <Characters>16649</Characters>
  <CharactersWithSpaces>18655</CharactersWithSpaces>
  <Paragraphs>134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