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установлении минимального размера оплаты труда на II квартал 2024 года в Приднестровской Молдавской Республике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27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12357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2001 года № 79-З-III «О минимальном размере оплаты труда в Приднестровской Молдавской Республике» (САЗ 01-53)</w:t>
        </w:r>
      </w:hyperlink>
      <w:r>
        <w:rPr>
          <w:rFonts w:ascii="times new roman;times" w:hAnsi="times new roman;times"/>
          <w:sz w:val="24"/>
        </w:rPr>
        <w:t xml:space="preserve">, частью второй пункта 5 статьи 50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436-З-VII «О республиканском бюджете на 2024 год» (САЗ 24-1)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Установить месячный минимальный размер оплаты труда в Приднестровской Молдавской Республике на II квартал 2024 года в соответствии с приложениями № 1, 2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Утвердить минимальный размер почасовой оплаты труда в Приднестровской Молдавской Республике на II квартал 2024 года при пятидневной рабочей неделе в соответствии с приложениями № 3, 4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Утвердить минимальный размер почасовой оплаты труда в Приднестровской Молдавской Республике на II квартал 2024 года при шестидневной рабочей неделе в соответствии с приложениями № 5, 6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Для оплаты времени простоя в соответствии с пунктом 4 статьи 405 Трудового кодекса Приднестровской Молдавской Республики применяется минимальный размер оплаты труда с коэффициентом 1,0, установленный в соответствии с Приложением № 1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5. Для определения размера пособия по безработице, установленного в соответствии с подпунктом а) и частью второй подпункта б) пункта 1 статьи 30 Закона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2001 года № 372-З «О занятости населения» (СЗМР 01-1)</w:t>
        </w:r>
      </w:hyperlink>
      <w:r>
        <w:rPr>
          <w:rFonts w:ascii="times new roman;times" w:hAnsi="times new roman;times"/>
          <w:sz w:val="24"/>
        </w:rPr>
        <w:t xml:space="preserve">, применяется минимальный размер оплаты труда с коэффициентом 1,0, установленный в соответствии с Приложением № 1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Для ограничения размера пособия по временной нетрудоспособности применяется минимальный размер оплаты труда с коэффициентом 1,0, установленный в соответствии с Приложением № 1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Для определения размера выплат в возмещение вреда, причиненного увечьем, профессиональным заболеванием или иным повреждением здоровья, связанными с исполнением трудовых обязанностей, а также для иных случаев, предусмотренных в соответствии с действующим законодательством Приднестровской Молдавской Республики, применяется минимальный размер оплаты труда с коэффициентом 1,0, установленный в соответствии с Приложением № 1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Оплата труда граждан, занятых на общественных работах в организациях, финансируемых из бюджетов всех уровней и внебюджетных фондов, финансируемая за счет средств Единого государственного фонда социального страхования Приднестровской Молдавской Республики, устанавливается в размере минимального размера оплаты труда с коэффициентом 1,0, установленного в соответствии с Приложением № 1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Работникам, которым в силу трудового договора установлен иной норматив рабочего времени, чем это установлено действующим законодательством Приднестровской Молдавской Республики о труде, работодатель обязан гарантировать установление заработной платы в час на уровне не ниже минимального размера почасовой оплаты труда, но не менее 50 процентов минимального размера оплаты труда в месяц, за исключением случаев, предусмотренных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Работодатели, виновные в нарушении законодательства о минимальном размере оплаты труда, несут административную ответственность в соответствии с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Настоящий Приказ вступает в силу с 1 апреля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по социальной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защите и труду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26 марта 2024 года № 29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Минимальный размер оплаты труда в Приднестровской Молдавской Республике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II квартал 2024 года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рубли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555"/>
        <w:gridCol w:w="2349"/>
        <w:gridCol w:w="2541"/>
        <w:gridCol w:w="2365"/>
      </w:tblGrid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 коэффициентом 1,0*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 коэффициентом 1,5**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Неквалифициро-ванные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Квалифициро-ванные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Неквалифициро-ванные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Квалифициро-ванные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2285,8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3117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3428,7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*: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для работников организаций, убытки которых образуются в результате заданных государством условий хозяйствования и покрываются за счет бюджетов различных уровней, и иных организаций, получающих трансферты за счет средств соответствующих бюджетов;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для работников-инвалидов республиканских общественных организаций слепых и глухих, а также созданных ими хозяйственных обществ, в которых инвалиды составляют не менее 50 процентов среднесписочной численности работников;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для работников организаций со средней численностью до 50 (пятидесяти) человек в месяце, за который начисляется заработная плата;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для работников вновь созданных государственных унитарных предприятий, организованных на базе государственных учреждений, с момента государственной регистрации и до конца финансового года, в котором произошла государственная регистрация, и в течение первого полного финансового года их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** для работников других организаций.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по социальной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защите и труду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от 26марта 2024 года № 29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Минимальный размер оплаты труда в Приднестровской Молдавской Республике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II квартал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Для органов государственной власти и управления, местного самоуправления, государственных органов, организаций, в которых заработная плата работников (служащих) регулируется Законом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2003 года № 327-З-III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(САЗ 03-33)</w:t>
        </w:r>
      </w:hyperlink>
      <w:r>
        <w:rPr>
          <w:rFonts w:ascii="times new roman;times" w:hAnsi="times new roman;times"/>
          <w:sz w:val="24"/>
        </w:rPr>
        <w:t xml:space="preserve">, в том числе реализующих пилотный проект, направленный на увеличение заработной платы (денежного содержания, денежного довольствия), в соответствии с Законом Приднестровской Молдавской Республики 28 декабря 2023 года № 436-З-VII «О республиканском бюджете на 2024 год» (САЗ 24-1), минимальный размер оплаты труда работников (служащих) на II квартал 2024 года составляет: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рубли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128"/>
        <w:gridCol w:w="5077"/>
      </w:tblGrid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 коэффициентом 1,0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Неквалифицированные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Квалифицированные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1989,9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для ограничения размера пособия по временной нетрудоспособности применяется минимальный размер оплаты труда с коэффициентом 1,0, установленный в соответствии с Приложением № 1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для определения размера выплат в возмещение вреда, причиненного увечьем, профессиональным заболеванием или иным повреждением здоровья, связанными с исполнением трудовых обязанностей, а также для иных случаев, предусмотренных в соответствии с действующим законодательством Приднестровской Молдавской Республики, применяется минимальный размер оплаты труда с коэффициентом 1,0, установленный в соответствии с Приложением № 1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3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по социальной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защите и труду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от 26марта 2024 года № 29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Минимальный размер почасовой оплаты труда на IIквартал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пятидневной рабочей неделе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Апрель 2024 года (22 рабочих дня)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80"/>
        <w:gridCol w:w="1016"/>
        <w:gridCol w:w="2112"/>
        <w:gridCol w:w="1855"/>
        <w:gridCol w:w="2112"/>
        <w:gridCol w:w="1870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Продолжительность рабочего времени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(часов в неделю)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Плановое количество рабочих часов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Минимальный размер почасовой оплаты труда (рубли)</w:t>
            </w:r>
          </w:p>
        </w:tc>
      </w:tr>
      <w:tr>
        <w:trPr/>
        <w:tc>
          <w:tcPr>
            <w:tcW w:w="17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 коэффициентом 1,0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 коэффициентом 1,5</w:t>
            </w:r>
          </w:p>
        </w:tc>
      </w:tr>
      <w:tr>
        <w:trPr/>
        <w:tc>
          <w:tcPr>
            <w:tcW w:w="17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неквали-фициро-ванные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квалифи</w:t>
              <w:softHyphen/>
              <w:t>цирован-ные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неквали-фициро-ванные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квалифи</w:t>
              <w:softHyphen/>
              <w:t>цирован-ные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11,87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13,06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17,81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19,59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170,6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12,18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13,40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18,27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157,4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13,20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14,52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19,80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21,78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13,58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14,94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20,37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22,41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144,2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14,41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23,78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15,86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17,45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23,79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26,17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104,6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19,87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29,80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32,78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23,89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26,27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35,83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39,41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78,2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26,57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29,23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39,86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43,85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Май 2024 года (18 рабочих дней)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80"/>
        <w:gridCol w:w="1218"/>
        <w:gridCol w:w="2112"/>
        <w:gridCol w:w="1855"/>
        <w:gridCol w:w="2111"/>
        <w:gridCol w:w="1870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Продолжительность рабочего времени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(часов в неделю)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Плановое количество рабочихчасов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Минимальный размер почасовой оплаты труда (рубли)</w:t>
            </w:r>
          </w:p>
        </w:tc>
      </w:tr>
      <w:tr>
        <w:trPr/>
        <w:tc>
          <w:tcPr>
            <w:tcW w:w="17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 коэффициентом 1,0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 коэффициентом 1,5</w:t>
            </w:r>
          </w:p>
        </w:tc>
      </w:tr>
      <w:tr>
        <w:trPr/>
        <w:tc>
          <w:tcPr>
            <w:tcW w:w="17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неквали-фициро-ванные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квалифи</w:t>
              <w:softHyphen/>
              <w:t>цирован-ные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неквали-фи</w:t>
              <w:softHyphen/>
              <w:t>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квалифи</w:t>
              <w:softHyphen/>
              <w:t>цирован-ные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14,53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21,80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23,98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139,4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16,40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22,36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128,6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16,16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17,77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24,24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26,66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18,29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24,94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27,43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117,8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17,64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19,40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26,46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29,11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21,36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29,13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32,04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24,33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26,77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36,50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40,15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29,27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32,19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43,90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48,29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63,8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32,57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35,83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48,86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53,74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Июнь 2024 года (20 рабочих дней)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046"/>
        <w:gridCol w:w="1537"/>
        <w:gridCol w:w="1469"/>
        <w:gridCol w:w="1257"/>
        <w:gridCol w:w="1468"/>
        <w:gridCol w:w="2033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Продолжительность рабочего времени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(часов в неделю)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Плановое количество рабочихчасов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Минимальный размер почасовой оплаты труда (рубли)</w:t>
            </w:r>
          </w:p>
        </w:tc>
      </w:tr>
      <w:tr>
        <w:trPr/>
        <w:tc>
          <w:tcPr>
            <w:tcW w:w="20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 коэффициентом 1,0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 коэффициентом 1,5</w:t>
            </w:r>
          </w:p>
        </w:tc>
      </w:tr>
      <w:tr>
        <w:trPr/>
        <w:tc>
          <w:tcPr>
            <w:tcW w:w="20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неквали-фициро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квалифи</w:t>
              <w:softHyphen/>
              <w:t>циро-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неквали-фи</w:t>
              <w:softHyphen/>
              <w:t>циро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квалифи</w:t>
              <w:softHyphen/>
              <w:t>цирован-ные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12,99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14,29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19,48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21,43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13,32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14,65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21,98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14,43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15,87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21,65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23,81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16,33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22,26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24,49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15,74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17,32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23,61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25,98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17,32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25,98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28,57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21,65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23,81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32,47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35,72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25,98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28,57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38,96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42,86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28,86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31,75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43,29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47,62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4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по социальной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защите и труду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26 марта 2024 года № 29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Минимальный размер почасовой оплаты труда на II квартал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пятидневной рабочей неделе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Апрель 2024 года (22 рабочих дня)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685"/>
        <w:gridCol w:w="2249"/>
        <w:gridCol w:w="2525"/>
        <w:gridCol w:w="2351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Продолжительность рабочего времени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(часов в неделю)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Плановое количество рабочих часов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Минимальный размер почасовой оплаты труда (рубли)</w:t>
            </w:r>
          </w:p>
        </w:tc>
      </w:tr>
      <w:tr>
        <w:trPr/>
        <w:tc>
          <w:tcPr>
            <w:tcW w:w="26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 коэффициентом 1,0</w:t>
            </w:r>
          </w:p>
        </w:tc>
      </w:tr>
      <w:tr>
        <w:trPr/>
        <w:tc>
          <w:tcPr>
            <w:tcW w:w="26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неквалифи</w:t>
              <w:softHyphen/>
              <w:t>цированные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квалифи</w:t>
              <w:softHyphen/>
              <w:t>цированные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10,34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11,37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170,6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11,66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157,4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11,49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12,64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11,82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13,01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144,2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12,55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13,81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15,19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104,6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17,29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19,02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20,79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22,87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78,2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23,13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25,45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Май 2024 года (18 рабочих дней)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657"/>
        <w:gridCol w:w="2210"/>
        <w:gridCol w:w="2610"/>
        <w:gridCol w:w="2333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Продолжительность рабочего времени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(часов в неделю)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Плановое количество рабочих часов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Минимальный размер почасовой оплаты труда (рубли)</w:t>
            </w:r>
          </w:p>
        </w:tc>
      </w:tr>
      <w:tr>
        <w:trPr/>
        <w:tc>
          <w:tcPr>
            <w:tcW w:w="26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 коэффициентом 1,0</w:t>
            </w:r>
          </w:p>
        </w:tc>
      </w:tr>
      <w:tr>
        <w:trPr/>
        <w:tc>
          <w:tcPr>
            <w:tcW w:w="26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Неквалифицирован-ные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квалифи</w:t>
              <w:softHyphen/>
              <w:t>цированные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12,65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13,92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139,4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14,27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128,6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14,07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15,47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14,47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15,92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117,8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15,36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16,89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21,18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25,48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28,03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63,8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28,35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31,19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Июнь 2024 года (20 рабочих дней)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685"/>
        <w:gridCol w:w="2248"/>
        <w:gridCol w:w="2526"/>
        <w:gridCol w:w="2351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Продолжительность рабочего времени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(часов в неделю)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Плановое количество рабочих часов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Минимальный размер почасовой оплаты труда (рубли)</w:t>
            </w:r>
          </w:p>
        </w:tc>
      </w:tr>
      <w:tr>
        <w:trPr/>
        <w:tc>
          <w:tcPr>
            <w:tcW w:w="26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 коэффициентом 1,0</w:t>
            </w:r>
          </w:p>
        </w:tc>
      </w:tr>
      <w:tr>
        <w:trPr/>
        <w:tc>
          <w:tcPr>
            <w:tcW w:w="26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неквалифицированные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квалифи</w:t>
              <w:softHyphen/>
              <w:t>цированные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11,31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12,44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12,76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13,82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12,92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14,21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13,70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15,08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16,58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20,73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22,61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24,87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25,13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27,64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5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по социальной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защите и труду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26 марта 2024 года № 29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Минимальный размер почасовой оплаты труда на IIквартал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шестидневной рабочей неделе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Апрель 2024 года (26 рабочих дней)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80"/>
        <w:gridCol w:w="1218"/>
        <w:gridCol w:w="2112"/>
        <w:gridCol w:w="1790"/>
        <w:gridCol w:w="1720"/>
        <w:gridCol w:w="391"/>
        <w:gridCol w:w="1805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Продолжительность рабочего времени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(часов в неделю)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Плановое количество рабочихчасов</w:t>
            </w:r>
          </w:p>
        </w:tc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Минимальный размер почасовой оплаты труда (рубли)</w:t>
            </w:r>
          </w:p>
        </w:tc>
      </w:tr>
      <w:tr>
        <w:trPr/>
        <w:tc>
          <w:tcPr>
            <w:tcW w:w="17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 коэффициентом 1,0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 коэффициентом 1,5</w:t>
            </w:r>
          </w:p>
        </w:tc>
      </w:tr>
      <w:tr>
        <w:trPr/>
        <w:tc>
          <w:tcPr>
            <w:tcW w:w="17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неквали-фициро-ванные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квалифи</w:t>
              <w:softHyphen/>
              <w:t>цированные работники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неквали-фи</w:t>
              <w:softHyphen/>
              <w:t>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квалифи</w:t>
              <w:softHyphen/>
              <w:t>цированные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12,01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13,21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18,02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19,82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168,6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12,33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18,49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20,34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155,4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13,37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14,71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20,06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22,06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15,14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20,64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22,71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142,2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14,61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16,07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21,92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24,11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16,11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17,72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24,16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26,58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20,17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22,19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30,26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33,29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84,8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26,96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36,76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40,43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26,99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29,69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40,48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44,53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Май 2024 года (22 рабочих дня)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80"/>
        <w:gridCol w:w="1218"/>
        <w:gridCol w:w="2112"/>
        <w:gridCol w:w="1790"/>
        <w:gridCol w:w="2111"/>
        <w:gridCol w:w="1805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Продолжительность рабочего времени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(часов в неделю)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Плановое количество рабочихчасов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Минимальный размер почасовой оплаты труда (рубли)</w:t>
            </w:r>
          </w:p>
        </w:tc>
      </w:tr>
      <w:tr>
        <w:trPr/>
        <w:tc>
          <w:tcPr>
            <w:tcW w:w="17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 коэффициентом 1,0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 коэффициентом 1,5</w:t>
            </w:r>
          </w:p>
        </w:tc>
      </w:tr>
      <w:tr>
        <w:trPr/>
        <w:tc>
          <w:tcPr>
            <w:tcW w:w="17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неквали-фициро-ванные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квалифи</w:t>
              <w:softHyphen/>
              <w:t>цированные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неквали-фи</w:t>
              <w:softHyphen/>
              <w:t>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квалифи</w:t>
              <w:softHyphen/>
              <w:t>цированные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14,33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141,4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14,70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16,17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130,6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23,87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26,25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16,36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24,54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119,8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17,35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26,02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28,62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19,06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20,97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28,60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31,46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23,89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26,27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35,83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39,41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71,6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29,02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31,92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43,53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47,89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31,97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35,17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47,95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52,75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Июнь 2024 года (25 рабочих дней)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80"/>
        <w:gridCol w:w="1218"/>
        <w:gridCol w:w="2112"/>
        <w:gridCol w:w="1790"/>
        <w:gridCol w:w="2111"/>
        <w:gridCol w:w="1805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Продолжительность рабочего времени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(часов в неделю)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Плановое количество рабочихчасов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Минимальный размер почасовой оплаты труда (рубли)</w:t>
            </w:r>
          </w:p>
        </w:tc>
      </w:tr>
      <w:tr>
        <w:trPr/>
        <w:tc>
          <w:tcPr>
            <w:tcW w:w="17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 коэффициентом 1,0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 коэффициентом 1,5</w:t>
            </w:r>
          </w:p>
        </w:tc>
      </w:tr>
      <w:tr>
        <w:trPr/>
        <w:tc>
          <w:tcPr>
            <w:tcW w:w="17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неквали-фициро-ванные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квалифи</w:t>
              <w:softHyphen/>
              <w:t>цированные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неквали-фи</w:t>
              <w:softHyphen/>
              <w:t>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квалифи</w:t>
              <w:softHyphen/>
              <w:t>цированные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12,59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18,89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20,78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14,20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19,36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13,95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15,34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20,92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23,01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14,33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15,17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16,68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22,75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25,03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18,29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24,94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27,43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20,78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22,86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31,17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34,29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82,5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25,19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27,71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37,78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41,56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27,71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30,48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41,56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45,72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6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по социальной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защите и труду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26 марта 2024 года № 29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Минимальный размер почасовой оплаты труда на II квартал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шестидневной рабочей неделе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Апрель 2024 года (26 рабочих дней)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669"/>
        <w:gridCol w:w="2284"/>
        <w:gridCol w:w="2515"/>
        <w:gridCol w:w="2342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Продолжительность рабочего времени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(часов в неделю)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Плановое количество рабочихчасов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Минимальный размер почасовой оплаты труда (рубли)</w:t>
            </w:r>
          </w:p>
        </w:tc>
      </w:tr>
      <w:tr>
        <w:trPr/>
        <w:tc>
          <w:tcPr>
            <w:tcW w:w="26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 коэффициентом 1,0</w:t>
            </w:r>
          </w:p>
        </w:tc>
      </w:tr>
      <w:tr>
        <w:trPr/>
        <w:tc>
          <w:tcPr>
            <w:tcW w:w="26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неквалифи</w:t>
              <w:softHyphen/>
              <w:t>цированные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квалифи</w:t>
              <w:softHyphen/>
              <w:t>цированные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10,46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168,6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155,4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11,64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12,81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13,18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142,2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12,72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13,99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15,43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19,32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84,8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21,33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23,47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23,49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25,84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Май 2024 года (22 рабочих дня)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669"/>
        <w:gridCol w:w="2284"/>
        <w:gridCol w:w="2515"/>
        <w:gridCol w:w="2342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Продолжительность рабочего времени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(часов в неделю)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Плановое количество рабочихчасов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Минимальный размер почасовой оплаты труда (рубли)</w:t>
            </w:r>
          </w:p>
        </w:tc>
      </w:tr>
      <w:tr>
        <w:trPr/>
        <w:tc>
          <w:tcPr>
            <w:tcW w:w="26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 коэффициентом 1,0</w:t>
            </w:r>
          </w:p>
        </w:tc>
      </w:tr>
      <w:tr>
        <w:trPr/>
        <w:tc>
          <w:tcPr>
            <w:tcW w:w="26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неквалифи</w:t>
              <w:softHyphen/>
              <w:t>цированные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квалифи</w:t>
              <w:softHyphen/>
              <w:t>цированные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12,48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13,72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141,4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12,79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14,07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130,6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15,24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14,24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15,67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119,8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15,10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16,61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18,26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20,79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22,87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71,6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25,27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27,79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27,83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30,61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Июнь 2024 года (25 рабочих дней)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669"/>
        <w:gridCol w:w="2284"/>
        <w:gridCol w:w="2516"/>
        <w:gridCol w:w="2341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Продолжительность рабочего времени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(часов в неделю)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Плановое количество рабочихчасов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Минимальный размер почасовой оплаты труда (рубли)</w:t>
            </w:r>
          </w:p>
        </w:tc>
      </w:tr>
      <w:tr>
        <w:trPr/>
        <w:tc>
          <w:tcPr>
            <w:tcW w:w="26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 коэффициентом 1,0</w:t>
            </w:r>
          </w:p>
        </w:tc>
      </w:tr>
      <w:tr>
        <w:trPr/>
        <w:tc>
          <w:tcPr>
            <w:tcW w:w="26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неквалифицированные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квалифи</w:t>
              <w:softHyphen/>
              <w:t>цированные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10,96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12,06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11,24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12,36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12,14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13,36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12,48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13,72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13,20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14,52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14,47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15,92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18,09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82,5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21,93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24,12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26,53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4%D0%B5%D0%BA%D0%B0%D0%B1%D1%80%D1%8F%202001%20%D0%B3%D0%BE%D0%B4%D0%B0%20%E2%84%96%2079-%D0%97-III%20%C2%AB%D0%9E%20%D0%BC%D0%B8%D0%BD%D0%B8%D0%BC%D0%B0%D0%BB%D1%8C%D0%BD%D0%BE%D0%BC%20%D1%80%D0%B0%D0%B7%D0%BC%D0%B5%D1%80%D0%B5%20%D0%BE%D0%BF%D0%BB%D0%B0%D1%82%D1%8B%20%D1%82%D1%80%D1%83%D0%B4%D0%B0%20%D0%B2%20%D0%9F%D1%80%D0%B8%D0%B4%D0%BD%D0%B5%D1%81%D1%82%D1%80%D0%BE%D0%B2%D1%81%D0%BA%D0%BE%D0%B9%20%D0%9C%D0%BE%D0%BB%D0%B4%D0%B0%D0%B2%D1%81%D0%BA%D0%BE%D0%B9%20%D0%A0%D0%B5%D1%81%D0%BF%D1%83%D0%B1%D0%BB%D0%B8%D0%BA%D0%B5%C2%BB%20%28%D0%A1%D0%90%D0%97%2001-53%29" TargetMode="External"/><Relationship Id="rId6" Type="http://schemas.openxmlformats.org/officeDocument/2006/relationships/hyperlink" Target="documents/search/doc-link/?q=%D0%BE%D1%82%2028%20%D0%B4%D0%B5%D0%BA%D0%B0%D0%B1%D1%80%D1%8F%202023%20%D0%B3%D0%BE%D0%B4%D0%B0%20%E2%84%96%20436-%D0%97-VII%20%C2%AB%D0%9E%20%D1%80%D0%B5%D1%81%D0%BF%D1%83%D0%B1%D0%BB%D0%B8%D0%BA%D0%B0%D0%BD%D1%81%D0%BA%D0%BE%D0%BC%20%D0%B1%D1%8E%D0%B4%D0%B6%D0%B5%D1%82%D0%B5%20%D0%BD%D0%B0%202024%20%D0%B3%D0%BE%D0%B4%C2%BB%20%28%D0%A1%D0%90%D0%97%2024-1%29" TargetMode="External"/><Relationship Id="rId7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9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10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1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2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3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14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15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16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17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18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19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20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1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2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3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4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25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Relationship Id="rId26" Type="http://schemas.openxmlformats.org/officeDocument/2006/relationships/hyperlink" Target="documents/search/doc-link/?q=%D0%BE%D1%82%208%20%D1%8F%D0%BD%D0%B2%D0%B0%D1%80%D1%8F%202001%20%D0%B3%D0%BE%D0%B4%D0%B0%20%E2%84%96%20372-%D0%97%20%C2%AB%D0%9E%20%D0%B7%D0%B0%D0%BD%D1%8F%D1%82%D0%BE%D1%81%D1%82%D0%B8%20%D0%BD%D0%B0%D1%81%D0%B5%D0%BB%D0%B5%D0%BD%D0%B8%D1%8F%C2%BB%20%28%D0%A1%D0%97%D0%9C%D0%A0%2001-1%29" TargetMode="External"/><Relationship Id="rId27" Type="http://schemas.openxmlformats.org/officeDocument/2006/relationships/hyperlink" Target="documents/search/doc-link/?q=%D0%BE%D1%82%2026%20%D0%BC%D0%B0%D1%80%D1%82%D0%B0%202024%20%D0%B3%D0%BE%D0%B4%D0%B0%20%E2%84%96%2029" TargetMode="External"/><Relationship Id="rId28" Type="http://schemas.openxmlformats.org/officeDocument/2006/relationships/hyperlink" Target="documents/search/doc-link/?q=%D0%BE%D1%82%2011%20%D0%B0%D0%B2%D0%B3%D1%83%D1%81%D1%82%D0%B0%202003%20%D0%B3%D0%BE%D0%B4%D0%B0%20%E2%84%96%20327-%D0%97-III%20%C2%AB%D0%9E%20%D0%B7%D0%B0%D1%80%D0%B0%D0%B1%D0%BE%D1%82%D0%BD%D0%BE%D0%B9%20%D0%BF%D0%BB%D0%B0%D1%82%D0%B5%20%D1%80%D0%B0%D0%B1%D0%BE%D1%82%D0%BD%D0%B8%D0%BA%D0%BE%D0%B2%20%D0%B1%D1%8E%D0%B4%D0%B6%D0%B5%D1%82%D0%BD%D0%BE%D0%B9%20%D1%81%D1%84%D0%B5%D1%80%D1%8B%2C%20%D0%B4%D0%B5%D0%BD%D0%B5%D0%B6%D0%BD%D0%BE%D0%BC%20%D0%B4%D0%BE%D0%B2%D0%BE%D0%BB%D1%8C%D1%81%D1%82%D0%B2%D0%B8%D0%B8%20%D0%B2%D0%BE%D0%B5%D0%BD%D0%BD%D0%BE%D1%81%D0%BB%D1%83%D0%B6%D0%B0%D1%89%D0%B8%D1%85%20%D0%B8%20%D0%BB%D0%B8%D1%86%2C%20%D0%BF%D1%80%D0%B8%D1%80%D0%B0%D0%B2%D0%BD%D0%B5%D0%BD%D0%BD%D1%8B%D1%85%20%D0%BA%20%D0%BD%D0%B8%D0%BC%20%D0%BF%D0%BE%20%D1%83%D1%81%D0%BB%D0%BE%D0%B2%D0%B8%D1%8F%D0%BC%20%D0%B2%D1%8B%D0%BF%D0%BB%D0%B0%D1%82%20%D0%B4%D0%B5%D0%BD%D0%B5%D0%B6%D0%BD%D0%BE%D0%B3%D0%BE%20%D0%B4%D0%BE%D0%B2%D0%BE%D0%BB%D1%8C%D1%81%D1%82%D0%B2%D0%B8%D1%8F%2C%20%D0%B4%D0%B5%D0%BD%D0%B5%D0%B6%D0%BD%D0%BE%D0%BC%20%D1%81%D0%BE%D0%B4%D0%B5%D1%80%D0%B6%D0%B0%D0%BD%D0%B8%D0%B8%20%D0%B3%D0%BE%D1%81%D1%83%D0%B4%D0%B0%D1%80%D1%81%D1%82%D0%B2%D0%B5%D0%BD%D0%BD%D1%8B%D1%85%20%D0%B3%D1%80%D0%B0%D0%B6%D0%B4%D0%B0%D0%BD%D1%81%D0%BA%D0%B8%D1%85%20%D1%81%D0%BB%D1%83%D0%B6%D0%B0%D1%89%D0%B8%D1%85%C2%BB%20%28%D0%A1%D0%90%D0%97%2003-3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2195</Words>
  <Characters>13291</Characters>
  <CharactersWithSpaces>14847</CharactersWithSpaces>
  <Paragraphs>807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