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апреля 2019 года № 349 «Об утверждении Положения о порядке работы с обращениями граждан, юридических лиц, общественных объединений, а также организации личного приема заявителей в Министерстве просвещения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8956 от 28 июня 2019 года) (САЗ 19-24)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 года № 367-З-III «Об обращениях граждан и юридических лиц, а также общественных объединений» (САЗ 03-50)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организации и своевременного рассмотрения обращений граждан, юридических лиц, общественных объединений в Министерстве просвещения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2019 года № 349 «Об утверждении Положения о порядке работы с обращениями граждан, юридических лиц, общественных объединений, а также организации личного приема заявителей в Министерстве просвещения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8956 от 28 июня 2019 года) (САЗ 19-24) с изменениями и дополнением, внесенными Приказом Министерства просвещения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343</w:t>
        </w:r>
      </w:hyperlink>
      <w:r>
        <w:rPr>
          <w:rFonts w:ascii="times new roman;times" w:hAnsi="times new roman;times"/>
          <w:sz w:val="24"/>
        </w:rPr>
        <w:t xml:space="preserve"> (регистрационный № 10305 от 10 июня 2021 года) (САЗ 21-23),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В случае, если решение поставленных в письменном обращении вопросов не относится к компетенции Министерства просвещения, такое обращение направляется в течение 3 (трех) рабочих дней со дня поступления тому органу государственной власти, органу государственного управления, органу местного самоуправления или должностному лицу, юридическому лицу, к компетенции которых относится решение поставленных в нем вопросов, с уведомлением заявителя письменно в тот же срок о том, кому направлено поступившее обращение.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пропуска установленного частью первой настоящего пункта срока, обязанность направления обращения органу государственной власти, органу государственного управления, органу местного самоуправления или должностному лицу, юридическому лицу, к компетенции которых относится решение поставленных в обращении вопросов, сохраняется.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если решение поставленных в письменном обращении вопросов относится к компетенции нескольких органов, должностных лиц, юридических лиц, то копии указанного обращения направляются в соответствующие органы государственной власти, органы государственного управления, органы местного самоуправления или соответствующим должностным лицам, юридическим лицам.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просвещения при направлении письменного обращения на рассмотрение в другой орган или иному должностному лицу, юридическому лицу может в случае необходимости запрашивать в указанных органах или у должностного лица, юридического лица копии документов о результатах рассмотрения письменного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Обратившимся лично заявителям в случаях, указанных в части первой настоящего пункта, на личном приеме сообщается, кому направлено поступившее обращение.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если в устном обращении, поступившем от заявителя в ходе личного приема, по специально организованным «телефонам доверия», «горячим линиям», во время прямых эфиров по радио и телевидению, если в электронном обращении, направленном на официальный сайт Министерства просвещения в специальный раздел, предназначенный для формата «вопрос–ответ», в программах для мгновенного обмена сообщениями посредством глобальной сети Интернет, содержатся вопросы, решение которых не входит в компетенцию Министерства просвещения, то заявителю дается разъяснение, куда и в каком порядке ему следует обратиться.».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598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0%D0%BF%D1%80%D0%B5%D0%BB%D1%8F%202019%20%D0%B3%D0%BE%D0%B4%D0%B0%20%E2%84%96%20349%20%C2%AB%D0%9E%D0%B1%20%D1%83%D1%82%D0%B2%D0%B5%D1%80%D0%B6%D0%B4%D0%B5%D0%BD%D0%B8%D0%B8%20%D0%9F%D0%BE%D0%BB%D0%BE%D0%B6%D0%B5%D0%BD%D0%B8%D1%8F%20%D0%BE%20%D0%BF%D0%BE%D1%80%D1%8F%D0%B4%D0%BA%D0%B5%20%D1%80%D0%B0%D0%B1%D0%BE%D1%82%D1%8B%20%D1%81%20%D0%BE%D0%B1%D1%80%D0%B0%D1%89%D0%B5%D0%BD%D0%B8%D1%8F%D0%BC%D0%B8%20%D0%B3%D1%80%D0%B0%D0%B6%D0%B4%D0%B0%D0%BD%2C%20%D1%8E%D1%80%D0%B8%D0%B4%D0%B8%D1%87%D0%B5%D1%81%D0%BA%D0%B8%D1%85%20%D0%BB%D0%B8%D1%86%2C%20%D0%BE%D0%B1%D1%89%D0%B5%D1%81%D1%82%D0%B2%D0%B5%D0%BD%D0%BD%D1%8B%D1%85%20%D0%BE%D0%B1%D1%8A%D0%B5%D0%B4%D0%B8%D0%BD%D0%B5%D0%BD%D0%B8%D0%B9%2C%20%D0%B0%20%D1%82%D0%B0%D0%BA%D0%B6%D0%B5%20%D0%BE%D1%80%D0%B3%D0%B0%D0%BD%D0%B8%D0%B7%D0%B0%D1%86%D0%B8%D0%B8%20%D0%BB%D0%B8%D1%87%D0%BD%D0%BE%D0%B3%D0%BE%20%D0%BF%D1%80%D0%B8%D0%B5%D0%BC%D0%B0%20%D0%B7%D0%B0%D1%8F%D0%B2%D0%B8%D1%82%D0%B5%D0%BB%D0%B5%D0%B9%20%D0%B2%20%D0%9C%D0%B8%D0%BD%D0%B8%D1%81%D1%82%D0%B5%D1%80%D1%81%D1%82%D0%B2%D0%B5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8%20%D0%B4%D0%B5%D0%BA%D0%B0%D0%B1%D1%80%D1%8F%202003%20%D0%B3%D0%BE%D0%B4%D0%B0%20%E2%84%96%20367-%D0%97-III%20%C2%AB%D0%9E%D0%B1%20%D0%BE%D0%B1%D1%80%D0%B0%D1%89%D0%B5%D0%BD%D0%B8%D1%8F%D1%85%20%D0%B3%D1%80%D0%B0%D0%B6%D0%B4%D0%B0%D0%BD%20%D0%B8%20%D1%8E%D1%80%D0%B8%D0%B4%D0%B8%D1%87%D0%B5%D1%81%D0%BA%D0%B8%D1%85%20%D0%BB%D0%B8%D1%86%2C%20%D0%B0%20%D1%82%D0%B0%D0%BA%D0%B6%D0%B5%20%D0%BE%D0%B1%D1%89%D0%B5%D1%81%D1%82%D0%B2%D0%B5%D0%BD%D0%BD%D1%8B%D1%85%20%D0%BE%D0%B1%D1%8A%D0%B5%D0%B4%D0%B8%D0%BD%D0%B5%D0%BD%D0%B8%D0%B9%C2%BB%20%28%D0%A1%D0%90%D0%97%2003-50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5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6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8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9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0" Type="http://schemas.openxmlformats.org/officeDocument/2006/relationships/hyperlink" Target="documents/search/doc-link/?q=%D0%BE%D1%82%206%20%D0%BC%D0%B0%D1%8F%202021%20%D0%B3%D0%BE%D0%B4%D0%B0%20%E2%84%96%203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669</Words>
  <Characters>4403</Characters>
  <CharactersWithSpaces>5128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