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октября 2006 года № 425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Инструкции «О порядке формирования личного дела многодетной семьи для выдачи удостоверений о праве на льготы» (регистрационный № 3720 от 24 октября 2006 года) (САЗ 06-44)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12358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2006 года № 26-З-IV «О государственной поддержке многодетных семей» (САЗ 06-20)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2006 года № 425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формирования личного дела многодетной семьи для выдачи удостоверений о праве на льготы» (регистрационный № 3720 от 24 октября 2006 года) (САЗ 06-44)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от 25 октября 2013 года №184 (регистрационный № 6606 от 20 ноября 2013 года) (САЗ 13-46), от 25 марта 2015 года №278 (регистрационный № 7142 от 10 июня 2015 года) (САЗ 15-24), от 2 апреля 2018 года №375 (регистрационный № 8215 от 19 апреля 2018 года) (САЗ 18-16),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2018 года № 1169</w:t>
        </w:r>
      </w:hyperlink>
      <w:r>
        <w:rPr>
          <w:rFonts w:ascii="times new roman;times" w:hAnsi="times new roman;times"/>
          <w:sz w:val="24"/>
        </w:rPr>
        <w:t xml:space="preserve"> (регистрационный № 8472 от 11 октября 2018 года) (САЗ 18-41),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2019 года № 6</w:t>
        </w:r>
      </w:hyperlink>
      <w:r>
        <w:rPr>
          <w:rFonts w:ascii="times new roman;times" w:hAnsi="times new roman;times"/>
          <w:sz w:val="24"/>
        </w:rPr>
        <w:t xml:space="preserve"> (регистрационный № 8695 от 15 февраля 2019 года) (САЗ 19-6),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1363</w:t>
        </w:r>
      </w:hyperlink>
      <w:r>
        <w:rPr>
          <w:rFonts w:ascii="times new roman;times" w:hAnsi="times new roman;times"/>
          <w:sz w:val="24"/>
        </w:rPr>
        <w:t xml:space="preserve"> (регистрационный № 10764 от 17 января 2022 года) (САЗ 22-2),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«20. В льготное дело многодетной семьи (Приложение № 1 к настоящей Инструкции) последовательно подшиваются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протокол о постановке на учет в качестве многодетной семьи (Приложение № 2 к настоящей Инструкции);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личное заявление заявителя (Приложение № 3 к настоящей Инструкции);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справка из паспортно-визовой службы органов внутренних дел Приднестровской Молдавской Республики – на иностранных граждан, лиц без гражданства, подтверждающая проживание иностранных граждан и лиц без гражданства на территории Приднестровской Молдавской Республики не менее 183 (ста восьмидесяти трех) дней в году (предоставляется в рамках межведомственного взаимодействия);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копии свидетельств о рождении детей (предоставляются в рамках межведомственного взаимодействия).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регистрации рождения ребенка за пределами Приднестровской Молдавской Республики в льготное дело многодетной семьи подшиваетсякопиясвидетельства о рождении ребенка, легализованного на территории Приднестровской Молдавской Республики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справка с места учебы, которая представляется в период август – сентябрь календарного года, при наличии в справке реквизитов приказа о переводе учащегося с курса на курс – на детей старше восемнадцатилетнего возраста, обучающихся в организациях общего и профессионального образования по дневной (очной) форме обучения (вне зависимости от формы собственности образовательной организации), а также по заочной форме обучения, если обучающийся является инвалидом с детства I, II, III группы, – до окончания ими обучения, но не более, чем до достижения ими возраста 23 (двадцати трех)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необходимости представляются дополнительные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копиясвидетельства о браке (о расторжении брака) – представляют заявители, оформившие (расторгшие) брак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копиясвидетельства об установлении отцовства – представляют заявители, установившие отцовство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копия свидетельства об усыновлении – при наличии в семье усыновленного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копия справки из органов ЗАГС (форма № 33) – предоставляют одинокие матери.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Сведения, указанные в настоящем пункте,за исключением сведений, предусмотренных подпунктом в), частью первой подпункта г) части первой настоящего пункта, подлежат предоставлению заявителем совместно с оригиналами.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Справки и другие документы, необходимые для формирования льготного дела многодетной семьи, принимаются территориальными органами Единого государственного фонда социального страхования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№ 2 к Приложению к Приказу считать Приложением № 3 к Приложению к Приказу соответственно;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№ 3 к Приложению к Приказу считать Приложением № 2 к Приложению к Приказу соответственно;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возлагаю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E%D0%BA%D1%82%D1%8F%D0%B1%D1%80%D1%8F%202006%20%D0%B3%D0%BE%D0%B4%D0%B0%20%E2%84%96%20425" TargetMode="External"/><Relationship Id="rId6" Type="http://schemas.openxmlformats.org/officeDocument/2006/relationships/hyperlink" Target="documents/search/doc-link/?q=%D0%BE%D1%82%2011%20%D0%BC%D0%B0%D1%8F%202006%20%D0%B3%D0%BE%D0%B4%D0%B0%20%E2%84%96%2026-%D0%97-IV%20%C2%AB%D0%9E%20%D0%B3%D0%BE%D1%81%D1%83%D0%B4%D0%B0%D1%80%D1%81%D1%82%D0%B2%D0%B5%D0%BD%D0%BD%D0%BE%D0%B9%20%D0%BF%D0%BE%D0%B4%D0%B4%D0%B5%D1%80%D0%B6%D0%BA%D0%B5%20%D0%BC%D0%BD%D0%BE%D0%B3%D0%BE%D0%B4%D0%B5%D1%82%D0%BD%D1%8B%D1%85%20%D1%81%D0%B5%D0%BC%D0%B5%D0%B9%C2%BB%20%28%D0%A1%D0%90%D0%97%2006-20%29" TargetMode="External"/><Relationship Id="rId7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8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0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1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2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3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4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5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6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7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8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9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0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1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2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3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5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6" Type="http://schemas.openxmlformats.org/officeDocument/2006/relationships/hyperlink" Target="documents/search/doc-link/?q=%D0%BE%D1%82%2027%20%D0%BC%D0%B0%D1%80%D1%82%D0%B0%202013%20%D0%B3%D0%BE%D0%B4%D0%B0%20%E2%84%96%2040" TargetMode="External"/><Relationship Id="rId27" Type="http://schemas.openxmlformats.org/officeDocument/2006/relationships/hyperlink" Target="documents/search/doc-link/?q=%D0%BE%D1%82%2028%20%D1%81%D0%B5%D0%BD%D1%82%D1%8F%D0%B1%D1%80%D1%8F%202018%20%D0%B3%D0%BE%D0%B4%D0%B0%20%E2%84%96%201169" TargetMode="External"/><Relationship Id="rId28" Type="http://schemas.openxmlformats.org/officeDocument/2006/relationships/hyperlink" Target="documents/search/doc-link/?q=%D0%BE%D1%82%2011%20%D1%8F%D0%BD%D0%B2%D0%B0%D1%80%D1%8F%202019%20%D0%B3%D0%BE%D0%B4%D0%B0%20%E2%84%96%206" TargetMode="External"/><Relationship Id="rId29" Type="http://schemas.openxmlformats.org/officeDocument/2006/relationships/hyperlink" Target="documents/search/doc-link/?q=%D0%BE%D1%82%2017%20%D0%B4%D0%B5%D0%BA%D0%B0%D0%B1%D1%80%D1%8F%202021%20%D0%B3%D0%BE%D0%B4%D0%B0%20%E2%84%96%20136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902</Words>
  <Characters>5512</Characters>
  <CharactersWithSpaces>6468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