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СТИМУЛИРОВАНИИ ДОПОЛНИТЕЛЬНОГО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ПОСТУПЛЕНИЯ ЗЕРНОВЫХ КУЛЬТУР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заинтересованности   хозяйств   и   частных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производителей  зерновых  культур в увеличении объемов их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закупочные цены на зерновые культуры урожая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года, реализуемые сверх государственного заказа в следующих 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(без НДС):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в рублях за I кг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зерно пшеницы III класса                       250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YI класса                       220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Y класса                      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ячмень                                        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зерно кукурузы                                 200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экономики  и  финансов  выделить  комбинатам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хлебопродуктов   льготный   кредит   10   млр.  рублей  для  закупки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15 тыс. тонн зерна пшеницы и 25 тыс. тонн кукурузы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и населения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Разрешить: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комбинатам   хлебопродуктов  производить  оплату  наличными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деньгами  частным лицам или обмен на хлебопродукты (мука, комбикорм,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крупа  по отпускным ценам КХП) и другие товары народного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Считать утратившим силу: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пункт   2   Постановления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09.07.93 N 180 "Об установлении закупочных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цен на зерновые культуры"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фразу  "реализуемых  сверх  заказа  с  надбавкой  50  %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закупочной    цены"    пункта    I    Постановления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 Молдавской   Республики  </w:t>
      </w:r>
      <w:hyperlink r:id="rId6">
        <w:r>
          <w:rPr>
            <w:color w:val="0563C1"/>
            <w:u w:val="single"/>
          </w:rPr>
          <w:t xml:space="preserve">от  08.10.93  N  290</w:t>
        </w:r>
      </w:hyperlink>
      <w:r>
        <w:rPr/>
        <w:t xml:space="preserve">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закупочных цен на зерно кукурузы и семена подсолнечника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урожая 1993 года".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9.07.93%20N%20180%20%22%D0%9E%D0%B1%20%D1%83%D1%81%D1%82%D0%B0%D0%BD%D0%BE%D0%B2%D0%BB%D0%B5%D0%BD%D0%B8%D0%B8%20%D0%B7%D0%B0%D0%BA%D1%83%D0%BF%D0%BE%D1%87%D0%BD%D1%8B%D1%85%20%D1%86%D0%B5%D0%BD%20%D0%BD%D0%B0%20%D0%B7%D0%B5%D1%80%D0%BD%D0%BE%D0%B2%D1%8B%D0%B5%20%D0%BA%D1%83%D0%BB%D1%8C%D1%82%D1%83%D1%80%D1%8B%22" TargetMode="External"/><Relationship Id="rId6" Type="http://schemas.openxmlformats.org/officeDocument/2006/relationships/hyperlink" Target="documents/search/doc-link/?q=%D0%BE%D1%82%20%2008.10.93%20%20N%20%202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235</Words>
  <Characters>1523</Characters>
  <CharactersWithSpaces>2398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