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23 апреля 2024 года по 25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23 апреля 2024 года по 25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23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387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апреля 2024 года № 387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23 апреля 2024 года по 25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апреля 2024 года № 387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23 апреля 2024 года по 25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2%20%D0%B0%D0%BF%D1%80%D0%B5%D0%BB%D1%8F%202024%20%D0%B3%D0%BE%D0%B4%D0%B0%20%E2%84%96%2038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7093</Characters>
  <CharactersWithSpaces>8689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