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ПРИВАТИЗАЦИИ ГОСУДАРСТВЕННОГО ЖИЛОГО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08.04.2009)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(Редакция подготовлена с учетом изменений, внесенными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от 23.03.93, 15.02.94, 25.01.94, 23.11.94, 13.12.94, 07.02.95,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26.12.95, 11.01.97, 10.07.98, 11.05.01, 11.06.03, 14.05.07,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04.08.08, 19.11.08, 08.04.09)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от 15.02.94 (СЗМР 94-1).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(муниципального) жилищного фонда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государственная мера, направленная на удовлетворение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Приднестровской Молдавской Республики в жилье путем передачи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им в частную собственность квартир (домов), в том числе по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и в долевую и совместную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2: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от 15.02.94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от 23.11.94 (СЗМР 94-4);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13 - Закон ПМР </w:t>
      </w:r>
      <w:hyperlink r:id="rId5">
        <w:r>
          <w:rPr>
            <w:color w:val="0563C1"/>
            <w:u w:val="single"/>
          </w:rPr>
          <w:t xml:space="preserve">от 14.05.07 N 213-ЗИ-IV (САЗ 07-21)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приватизацию государственного (муниципального)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принадлежит  гражданам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обладающим  правом  на  проживание  в  жилых  помещениях  на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жилищного фонда осуществляется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 нанимателя  жилого  помещения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3: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от 23.03.93 (СЗМР 93-1);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(муниципального) 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соответствующим  уполномоченным  органом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  в   ведении   которого   находятся   вопросы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жилищного  фонда,  посредством  создания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состав   комиссии   по   приватизации   государственного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 жилищного   фонда   включаются  представитель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власти,   в   ведении   которого   находятся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приватизации,    представители    органов   местного 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финансовых,  жилищных  и  профсоюзных  органов,  а  также органов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 организаций,    архитектуры,   здравоохранения, 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 инвентаризации,   а  при  приватизации  квартир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фонда, находящегося в государственном или муниципальном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жилищном фонде - представители соответствующих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4: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от 13.12.94 (СЗМР 94-4);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11  -  Закон  ПМР </w:t>
      </w:r>
      <w:hyperlink r:id="rId7">
        <w:r>
          <w:rPr>
            <w:color w:val="0563C1"/>
            <w:u w:val="single"/>
          </w:rPr>
          <w:t xml:space="preserve">от 11.05.01 N 13-ЗИД-III</w:t>
        </w:r>
      </w:hyperlink>
      <w:r>
        <w:rPr/>
        <w:t xml:space="preserve"> (Официальный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вестник N 21-25 2001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14 - Закон ПМР </w:t>
      </w:r>
      <w:hyperlink r:id="rId8">
        <w:r>
          <w:rPr>
            <w:color w:val="0563C1"/>
            <w:u w:val="single"/>
          </w:rPr>
          <w:t xml:space="preserve">от 04.08.08 N 529-ЗИ-IV (САЗ 08-31)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15 - Закон ПМР </w:t>
      </w:r>
      <w:hyperlink r:id="rId9">
        <w:r>
          <w:rPr>
            <w:color w:val="0563C1"/>
            <w:u w:val="single"/>
          </w:rPr>
          <w:t xml:space="preserve">от 19.11.08 N 588-ЗИ-IV (САЗ 08-46)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собственность  граждан  могут  быть  проданы  занимаемые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(дома)  в  домах государственного (муниципального)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а  также допускается приватизация жилых помещений в общежитиях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комнатного  типа  (кроме  жилых помещений в общежитиях для студентов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учебных заведений всех уровней и общежитий коечного типа).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 жилых   помещений  в  общежитиях  комнатного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порядке,   установленном  настоящим  Законом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квартир (домов).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подлежат  продаже  в  собственность  граждан 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являющиеся   недвижимыми   объектами  культурного  наследия,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входящие  в  перечень  недвижимых  объектов  культурного  наследия,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отчуждению из государственной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б) находящиеся в закрытых военных городках.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   согласия  собственника,  в  ведении  (управлении)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соответствующий  жилищный  фонд,  не подлежат приватизации,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обмену,  сдаче  в  пользование  иным  лицам служебные жилые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жилые  помещения  в  специализированных  домах,  а также однокомнатные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квартиры,  в  которых  проживают  две и более семьи, а также 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предоставляемые  гражданам  в  порядке  временного  улучшения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до получения постоянного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состоящие  в  очереди нуждающихся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сохраняют право на получение жилых помещений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жилищным  законодательством. При подходе очереди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 им   может   выделена  в  собственность  квартира  (дом)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построенных  сверх установленного плана квартир,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освободившихся    и   незаселенных   квартир   в   домах,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или  капитальному  ремонту,  осуществляется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очереди, а в случае отказа очередников - на аукционе.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7: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приватизации государственного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состоит из настоящего Закона, Положения "Об условиях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приватизации жилья", других актов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ГЛАВА II. ПРИВАТИЗАЦИЯ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8: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собственность  одной  семьи  может  быть  передана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 только  одна квартира (дом), жилое помещение, занимаемое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договору    социального    найма    в   домах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жилого   фонда  в  следующем  порядке: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обеспеченности  жильем  -  бесплатно,  сверх  нормы  -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оценочной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Нормативная   обеспеченность   жилья   в   процессе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 в  размере  18  кв.м  общей  площади на одного человека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 20  кв.м  на  семью. Жилые помещения, предоставляемые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 государственного  (муниципального)  жилищного фонда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найма, не подлежат бесплатной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которым  предоставлены  жилые  помещения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  найма,   имеют   право  на  выкуп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 в  порядке  и  на  условиях,  установленных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9: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и  коммерческие цены на излишки приватизируемого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определяются   соответствующими   комиссиями  до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(муниципального)   жилищного   фонда  по  методике,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  уполномоченным    на    то    исполнительным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власти   в   порядке, 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нахождения квартиры (домов), этажности и качества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одной  квартире  (доме) проживают несколько семей, то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 согласию  всех  совершеннолетних  членов семьи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определена доля каждой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 семьями, проживающими в одной квартире, не достигнуто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 об  определении  доли  каждой из них, то после раздела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 в  судебном порядке, каждая семья имеет право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приобрести в собственность или получить причитающуюся ей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однокомнатных 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желающие  приобрести  в  собственность  жилую площадь,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  с   письменным  заявлением  в  комиссии  по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фонда, которые в месячный срок со дня регистрации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в  присутствии  гражданина  произвести  обследование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определить ее стоимость и принять решение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оценке  стоимости квартир исключаются затраты,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квартиросъемщиком по улучшению качества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   комиссий     по     приватизации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жилищного  фонда  является основанием для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12: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квартир  (домов) в собственность граждан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купли-продажи,  заверяемым в нотариальном порядке. Передача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 указанных  квартир  (домов)  гражданам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   органов,   осуществляющих   приватизацию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жилищного  фонда,  с  выдачей  правоустанавливающих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    В    обоих   случаях   указанные   документы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регистрации   в  едином  государственном  реестре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в  соответствии  с  законодательными  актами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регистрации  прав  на недвижимое имущество и сделок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13: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от 07.02.95 (CЗМР 95-1).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обследованием жилых помещений и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 стоимости,    оформлением    договора   купли-продажи, 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 на  право  собственности,  покрываются за счет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желающих приобрести с собственность квартиру (дом).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 оплаты  расходов,  указанных в части первой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 семьи  погибших  защитников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счет средств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договоров купли-продажи квартир (домов)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получившие  удостоверение  на  право  собственности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ими  в собственность квартиры (дома), имеют те же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владению,  пользованию  и  распоряжению  ими,  что  и собственники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 жилых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Наследование квартиры (дома), находящейся в частной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осуществляется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15: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Квартиры  (дома),  проданные  гражданам в частную собственность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  из  государственного фонда и включаются в состав 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16: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0">
        <w:r>
          <w:rPr>
            <w:color w:val="0563C1"/>
            <w:u w:val="single"/>
          </w:rPr>
          <w:t xml:space="preserve">от 11.01.97 N 26-ЗИД (СЗМР 97-1)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могут  быть  признаны нуждающимися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в  установленном  порядке  по  месту работы или жительства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не менее 10 лет с момента отчуждения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 состоящим  на  учете нуждающихся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и приватизировавшим жилые помещения, в которых они проживают,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 подходе  очереди,  жилая  площадь  предоставляется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 жилого  помещения в государственный (муниципальный) жилищный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17: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от 26.12.95 (CЗМР 95-4);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1">
        <w:r>
          <w:rPr>
            <w:color w:val="0563C1"/>
            <w:u w:val="single"/>
          </w:rPr>
          <w:t xml:space="preserve">от 10.07.98 N 108-ЗИ (СЗМР 98-3)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16 - Закон ПМР </w:t>
      </w:r>
      <w:hyperlink r:id="rId12">
        <w:r>
          <w:rPr>
            <w:color w:val="0563C1"/>
            <w:u w:val="single"/>
          </w:rPr>
          <w:t xml:space="preserve">от 08.04.09 N 714-ЗИ-IV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 по  приватизации  жилищного  фонда  с учетом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могут  продавать  или  передавать  отдельным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квартиры (дома)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безвозмездной  передаче  гражданам  в  собственность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 с излишней жилплощадью основанием для получения удостоверений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право  собственности  является  решение  комиссии  по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(муниципального)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Безвозмездная  передача  в собственность излишней площади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гражданам  Приднестровской  Молдавской  Республики,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 в  них  на  момент приватизации, если общий трудовой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семьи в совокупности составляет не менее 30 (тридцати)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детям-сиротам  и  детям,  оставшимся без попечения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Последующее    отчуждение    приватизированного 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детьми-сиротами  и  детьми, оставшимися без попечения родителей,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произведено только по достижении ими совершеннолетия.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Семьи,  имеющие  совокупный  трудовой  стаж  от  25  до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приобретают  квартиры  (дома)  с  излишней  площадью  за  25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от 20 до 25 лет - за 50 процентов, менее 20 лет - за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  по   приватизации 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вправе, с учетом конкретных обстоятельств, продавать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передавать  отдельным  категориям граждан (инвалидам и их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пенсионерам,  многодетным  и  малообеспеченным  семьям и др.)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 с излишней жилплощадью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 по   приватизации 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вправе, по заявлению собственника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жилья,  отменить  принятое  решение  о приватизации и аннулировать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 собственнику  документы  без  возвращения  гражданину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уплаченных сумм за приватизацию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комиссии  по  приватизации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 жилищного   фонда,   государственная  администрация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выдаче ордера на добровольно сданное жилье на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  на   момент   приватизации.  После  принятия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сдаче жилья все отношения по пользованию 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государственными  органами  и  гражданами  регулируются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18: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 поступающие от продажи квартир (домов), построенных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государственных   за   счет   государственных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  вложений,   зачисляются   в   республиканский  бюджет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на  строительство и содержание жилищного фонда,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производственной  базы, а от продажи квартир (домов), построенных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средств предприятий, объединений, организаций и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 на  жилищное  и  капитальное  строительство,  ремонт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когда  квартиры (дома) ведомственного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построены  с привлечением средств республиканского (местного)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часть средств, полученных от их продажи, перечисляется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республиканский или 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19: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"Об условиях и порядке приватизации жилья"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порядке,   определяемом  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</w:t>
      </w:r>
      <w:r>
        <w:rPr/>
        <w:t>ГЛАВА III. ОБСЛУЖИВАНИЕ И РЕМОНТ ПРИВАТИЗАЦИОННОГО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 и   ремонт   приватизированных   квартир 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за   счет   средств   их  собственников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и   выполнением   Единых   правил   пользования  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содержания жилых домов и придомовых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 расходов,   связанных   с   обслуживанием   и   ремонтом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 квартир  (домов),  производится  по  ставкам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   установленных    для    обслуживания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частично приватизированных домах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общих  расходах,  связанных  с  обслуживанием  и  ремонтом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капитальный) всего дома и содержанием придомовой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 и  ремонт  квартир,  находящихся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  в    частично   приватизированных   домах,   осуществляются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жилищно-эксплуатационными   и   ремонтно-строительными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обслуживавшими  эти  дома  до  начала  приватизации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между ними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23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 квартир  в полностью приватизированных домах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определять организацию для обслуживания и ремонта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государственные, кооперативные и иные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долговременной  и эффективной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и  его  сохранности  органы 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способствуют  образованию из числа граждан, получивших или приобретших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собственность квартиры (дома), обществ индивидуальных объединений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юридического  лица,  а также созданию условий для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  с  государственными,  кооперативных  и  иных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и ремонту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25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местного   самоуправления   осуществляют   контроль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состоянием  и  своевременным  ремонтом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 правил   эксплуатации  квартир  (домов),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  и   придомовых   территорий   влечет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приватизированного жилья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</w:t>
      </w:r>
      <w:r>
        <w:rPr/>
        <w:t>ГЛАВА IV. РАЗРЕШЕНИЕ СПОРОВ, СВЯЗАННЫХ С ПРИВАТИЗАЦИЕЙ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27: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Редакция 4 - Закон ПМР от 25.01.94 (СЗМР 94-1);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16 - Закон ПМР </w:t>
      </w:r>
      <w:hyperlink r:id="rId12">
        <w:r>
          <w:rPr>
            <w:color w:val="0563C1"/>
            <w:u w:val="single"/>
          </w:rPr>
          <w:t xml:space="preserve">от 08.04.09 N 714-ЗИ-IV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27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    связанные     с     приватизацией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(муниципального)  жилищного  фонда,  разрешаются  в судебном порядке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гражданским    процессуальным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11 февраля 1992 г.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11.02.92)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от 23.03.93 (СЗМР 93-1);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от 15.02.94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от 25.01.94 (СЗМР 94-1);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от 23.11.94 (СЗМР 94-4);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от 13.12.94 (СЗМР 94-4);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от 07.02.95 (CЗМР 95-1);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8 - Закон ПМР от 26.12.95 (CЗМР 95-4);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9 - Закон ПМР </w:t>
      </w:r>
      <w:hyperlink r:id="rId10">
        <w:r>
          <w:rPr>
            <w:color w:val="0563C1"/>
            <w:u w:val="single"/>
          </w:rPr>
          <w:t xml:space="preserve">от 11.01.97 N 26-ЗИД (СЗМР 97-1)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10 - Закон ПМР </w:t>
      </w:r>
      <w:hyperlink r:id="rId11">
        <w:r>
          <w:rPr>
            <w:color w:val="0563C1"/>
            <w:u w:val="single"/>
          </w:rPr>
          <w:t xml:space="preserve">от 10.07.98 N 108-ЗИ (СЗМР 98-3)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 11  -  Закон  ПМР </w:t>
      </w:r>
      <w:hyperlink r:id="rId7">
        <w:r>
          <w:rPr>
            <w:color w:val="0563C1"/>
            <w:u w:val="single"/>
          </w:rPr>
          <w:t xml:space="preserve">от 11.05.01 N 13-ЗИД-III</w:t>
        </w:r>
      </w:hyperlink>
      <w:r>
        <w:rPr/>
        <w:t xml:space="preserve"> (Официальный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вестник N 21-25 2001 года);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12 - Закон ПМР </w:t>
      </w:r>
      <w:hyperlink r:id="rId6">
        <w:r>
          <w:rPr>
            <w:color w:val="0563C1"/>
            <w:u w:val="single"/>
          </w:rPr>
          <w:t xml:space="preserve">от 11.06.03 N 289-ЗИД-III (САЗ 03-24)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13 - Закон ПМР </w:t>
      </w:r>
      <w:hyperlink r:id="rId5">
        <w:r>
          <w:rPr>
            <w:color w:val="0563C1"/>
            <w:u w:val="single"/>
          </w:rPr>
          <w:t xml:space="preserve">от 14.05.07 N 213-ЗИ-IV (САЗ 07-21)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14 - Закон ПМР </w:t>
      </w:r>
      <w:hyperlink r:id="rId8">
        <w:r>
          <w:rPr>
            <w:color w:val="0563C1"/>
            <w:u w:val="single"/>
          </w:rPr>
          <w:t xml:space="preserve">от 04.08.08 N 529-ЗИ-IV (САЗ 08-31)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15 - Закон ПМР </w:t>
      </w:r>
      <w:hyperlink r:id="rId9">
        <w:r>
          <w:rPr>
            <w:color w:val="0563C1"/>
            <w:u w:val="single"/>
          </w:rPr>
          <w:t xml:space="preserve">от 19.11.08 N 588-ЗИ-IV (САЗ 08-46)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16 - Закон ПМР </w:t>
      </w:r>
      <w:hyperlink r:id="rId12">
        <w:r>
          <w:rPr>
            <w:color w:val="0563C1"/>
            <w:u w:val="single"/>
          </w:rPr>
          <w:t xml:space="preserve">от 08.04.09 N 714-ЗИ-IV (САЗ 09-15)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.05.07%20N%20213-%D0%97%D0%98-IV%20%28%D0%A1%D0%90%D0%97%2007-21%29" TargetMode="External"/><Relationship Id="rId6" Type="http://schemas.openxmlformats.org/officeDocument/2006/relationships/hyperlink" Target="documents/search/doc-link/?q=%D0%BE%D1%82%2011.06.03%20N%20289-%D0%97%D0%98%D0%94-III%20%28%D0%A1%D0%90%D0%97%2003-24%29" TargetMode="External"/><Relationship Id="rId7" Type="http://schemas.openxmlformats.org/officeDocument/2006/relationships/hyperlink" Target="documents/search/doc-link/?q=%D0%BE%D1%82%2011.05.01%20N%2013-%D0%97%D0%98%D0%94-III" TargetMode="External"/><Relationship Id="rId8" Type="http://schemas.openxmlformats.org/officeDocument/2006/relationships/hyperlink" Target="documents/search/doc-link/?q=%D0%BE%D1%82%2004.08.08%20N%20529-%D0%97%D0%98-IV%20%28%D0%A1%D0%90%D0%97%2008-31%29" TargetMode="External"/><Relationship Id="rId9" Type="http://schemas.openxmlformats.org/officeDocument/2006/relationships/hyperlink" Target="documents/search/doc-link/?q=%D0%BE%D1%82%2019.11.08%20N%20588-%D0%97%D0%98-IV%20%28%D0%A1%D0%90%D0%97%2008-46%29" TargetMode="External"/><Relationship Id="rId10" Type="http://schemas.openxmlformats.org/officeDocument/2006/relationships/hyperlink" Target="documents/search/doc-link/?q=%D0%BE%D1%82%2011.01.97%20N%2026-%D0%97%D0%98%D0%94%20%28%D0%A1%D0%97%D0%9C%D0%A0%2097-1%29" TargetMode="External"/><Relationship Id="rId11" Type="http://schemas.openxmlformats.org/officeDocument/2006/relationships/hyperlink" Target="documents/search/doc-link/?q=%D0%BE%D1%82%2010.07.98%20N%20108-%D0%97%D0%98%20%28%D0%A1%D0%97%D0%9C%D0%A0%2098-3%29" TargetMode="External"/><Relationship Id="rId12" Type="http://schemas.openxmlformats.org/officeDocument/2006/relationships/hyperlink" Target="documents/search/doc-link/?q=%D0%BE%D1%82%2008.04.09%20N%20714-%D0%97%D0%98-IV%20%28%D0%A1%D0%90%D0%97%2009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2238</Words>
  <Characters>15153</Characters>
  <CharactersWithSpaces>19392</CharactersWithSpaces>
  <Paragraphs>347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