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477-ОД «Об утверждении Порядка приема граждан на обучение по образовательным программам послевузовского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профессионального образования – программам ординатуры, а также Порядка реализации образовательных программ послевузовского профессионального образования – программ ординатуры»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11145 от 15 июля 2022 года) (САЗ 22-27)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образовательное учреждение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«Приднестровский государственный университет им. Т.Г. Шевченко»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сентября 2024 г.</w:t>
      </w:r>
      <w:r>
        <w:rPr/>
        <w:br/>
      </w:r>
      <w:r>
        <w:rPr>
          <w:rStyle w:val="Strong"/>
          <w:rFonts w:ascii="times new roman;times" w:hAnsi="times new roman;times"/>
          <w:sz w:val="24"/>
        </w:rPr>
        <w:t>Регистрационный № 12718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(САЗ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  порядка отчисления  обучающихся по программам послевузовского медицинского и фармацевтического образования - программам ординатуры,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477-ОД «Об утверждении Порядка приема граждан на обучение по образовательным программам послевузовского профессионального образования – программам ординатуры, а также Порядка реализации образовательных программ послевузовского профессионального образования – программ ординатуры»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11145 от 15 июля 2022 года) (САЗ 22-27) с изменениями и дополнениями, внесенными Приказом Министерства здравоохранения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2023 года № 669</w:t>
        </w:r>
      </w:hyperlink>
      <w:r>
        <w:rPr>
          <w:rFonts w:ascii="times new roman;times" w:hAnsi="times new roman;times"/>
          <w:sz w:val="24"/>
        </w:rPr>
        <w:t xml:space="preserve"> (регистрационный № 11996 от 28 сентября 2023 года) (САЗ 23-39),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30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«30. Ординатор может быть отчислен из организации образования в случае: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невыполнения учебного плана: если имеет 2 (две) и более неудовлетворительные оценки по результатам промежуточной аттестации и не прошел повторную аттестацию в установленные сроки без уважительной причины;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прошел ИГА или не явился на ИГА без уважительной причины;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утери связи с организацией образования (отсутствие в течение 15 календарных дней без уважительной причины);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пропуска без уважительной причины более 50% учебных часов по дисциплинам и практике в совокупности, предусмотренных учебным планом в течение одного полугодия;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неявки в организацию образования с начала первого семестра в течение 15 (пятнадцати) календарных дней без уважительной причины;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невыхода из академического отпуска без уведомления о причинах своего отсутствия;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нарушения существенных условий договора об оказании образовательных услуг (как за счет республиканского бюджета, так и с возмещением затрат наобучение);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если желает по своей инициативе прекратить обучение.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Ординаторы отчисляются из медицинской или фармацевтической организации на основании приказа уполномоченного органа, затем приказа организации образования.»;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части второй пункта 35 Приложения № 2 к Приказу слова «в отношении каждого ординатора персонально»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части второй пункта 66 Приложения № 2 к Приказу слова «с пунктом 69 настоящего Порядка» заменить словами «с пунктом 70 настоящего Порядка»;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части первой пункта 70 Приложения № 2 к Приказу слова «повторно через 1 (один) месяц. В случае неудовлетворительных результатов ИГА» заменить словами «в течение 6 (шести) месяцев. В случае неудовлетворительных результатов повторной ИГА».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600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C%D0%B0%D1%8F%202022%20%D0%B3%D0%BE%D0%B4%D0%B0%20%E2%84%96%20477-%D0%9E%D0%94%20%C2%AB%D0%9E%D0%B1%20%D1%83%D1%82%D0%B2%D0%B5%D1%80%D0%B6%D0%B4%D0%B5%D0%BD%D0%B8%D0%B8%20%D0%9F%D0%BE%D1%80%D1%8F%D0%B4%D0%BA%D0%B0%20%D0%BF%D1%80%D0%B8%D0%B5%D0%BC%D0%B0%20%D0%B3%D1%80%D0%B0%D0%B6%D0%B4%D0%B0%D0%BD%20%D0%BD%D0%B0%20%D0%BE%D0%B1%D1%83%D1%87%D0%B5%D0%BD%D0%B8%D0%B5%20%D0%BF%D0%BE%20%D0%BE%D0%B1%D1%80%D0%B0%D0%B7%D0%BE%D0%B2%D0%B0%D1%82%D0%B5%D0%BB%D1%8C%D0%BD%D1%8B%D0%BC%20%D0%BF%D1%80%D0%BE%D0%B3%D1%80%D0%B0%D0%BC%D0%BC%D0%B0%D0%BC%20%D0%BF%D0%BE%D1%81%D0%BB%D0%B5%D0%B2%D1%83%D0%B7%D0%BE%D0%B2%D1%81%D0%BA%D0%BE%D0%B3%D0%BE%20%D0%BF%D1%80%D0%BE%D1%84%D0%B5%D1%81%D1%81%D0%B8%D0%BE%D0%BD%D0%B0%D0%BB%D1%8C%D0%BD%D0%BE%D0%B3%D0%BE%20%D0%BE%D0%B1%D1%80%D0%B0%D0%B7%D0%BE%D0%B2%D0%B0%D0%BD%D0%B8%D1%8F%20%E2%80%93%20%D0%BF%D1%80%D0%BE%D0%B3%D1%80%D0%B0%D0%BC%D0%BC%D0%B0%D0%BC%20%D0%BE%D1%80%D0%B4%D0%B8%D0%BD%D0%B0%D1%82%D1%83%D1%80%D1%8B%2C%20%D0%B0%20%D1%82%D0%B0%D0%BA%D0%B6%D0%B5%20%D0%9F%D0%BE%D1%80%D1%8F%D0%B4%D0%BA%D0%B0%20%D1%80%D0%B5%D0%B0%D0%BB%D0%B8%D0%B7%D0%B0%D1%86%D0%B8%D0%B8%20%D0%BE%D0%B1%D1%80%D0%B0%D0%B7%D0%BE%D0%B2%D0%B0%D1%82%D0%B5%D0%BB%D1%8C%D0%BD%D1%8B%D1%85%20%D0%BF%D1%80%D0%BE%D0%B3%D1%80%D0%B0%D0%BC%D0%BC%20%D0%BF%D0%BE%D1%81%D0%BB%D0%B5%D0%B2%D1%83%D0%B7%D0%BE%D0%B2%D1%81%D0%BA%D0%BE%D0%B3%D0%BE%20%D0%BF%D1%80%D0%BE%D1%84%D0%B5%D1%81%D1%81%D0%B8%D0%BE%D0%BD%D0%B0%D0%BB%D1%8C%D0%BD%D0%BE%D0%B3%D0%BE%20%D0%BE%D0%B1%D1%80%D0%B0%D0%B7%D0%BE%D0%B2%D0%B0%D0%BD%D0%B8%D1%8F%20%E2%80%93%20%D0%BF%D1%80%D0%BE%D0%B3%D1%80%D0%B0%D0%BC%D0%BC%20%D0%BE%D1%80%D0%B4%D0%B8%D0%BD%D0%B0%D1%82%D1%83%D1%80%D1%8B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0%D0%97%2097-1%29" TargetMode="External"/><Relationship Id="rId9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10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1" Type="http://schemas.openxmlformats.org/officeDocument/2006/relationships/hyperlink" Target="documents/search/doc-link/?q=%D0%BE%D1%82%2028%20%D0%B0%D0%B2%D0%B3%D1%83%D1%81%D1%82%D0%B0%202023%20%D0%B3%D0%BE%D0%B4%D0%B0%20%E2%84%96%2066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590</Words>
  <Characters>4074</Characters>
  <CharactersWithSpaces>4714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