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СОЗДАНИИ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ГОСУДАРСТВЕННОГО ЦИРКА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19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79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    Приднестровской 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 о с т а н о в л я е 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Создать    на   базе  Бендерской  детско-юношеской  студии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циркового   искусства   Приднестровской   государственный    цирк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установить II категорию оплаты труда.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Министру  науки,  народного образования, культуры и культов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утвердить    Положение    и   статус   коллектива  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цирка.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Министерству    экономики    и   финансов     выделить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бюджета  средства  на  содержание Приднестровского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цирка согласно сметы, предоставленной Министерством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науки, народного образования, культуры и культов.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 ПРАВИТЕЛЬСТВА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</Words>
  <Characters>760</Characters>
  <CharactersWithSpaces>1191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