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291 «Об утверждении Положения о порядке работы с обращениями граждан, юридических лиц, общественных объединений, а также организации личного приема заявителей в Министерстве юстиции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8538 от 21 ноября 2018 года) (САЗ 18-47)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12751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2003 года № 367-З-III «Об обращениях граждан и юридических лиц, а также общественных объединений» (САЗ 03-50)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штатной численности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в целях урегулирования вопроса о прекращении рассмотрения обращений по просьбе заявителей,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291 «Об утверждении Положения о порядке работы с обращениями граждан, юридических лиц, общественных объединений, а также организации личного приема заявителей в Министерстве юстиции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8538 от 21 ноября 2018 года) (САЗ 18-47) с изменениями и дополнениями, внесенными приказами Министерства юстиции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2021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9961 от 19 января 2021 года) (САЗ 21-3),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2021 года № 203</w:t>
        </w:r>
      </w:hyperlink>
      <w:r>
        <w:rPr>
          <w:rFonts w:ascii="times new roman;times" w:hAnsi="times new roman;times"/>
          <w:sz w:val="24"/>
        </w:rPr>
        <w:t xml:space="preserve"> (регистрационный № 10394 от 19 июля 2021 года) (САЗ 21-29),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2023 года № 15</w:t>
        </w:r>
      </w:hyperlink>
      <w:r>
        <w:rPr>
          <w:rFonts w:ascii="times new roman;times" w:hAnsi="times new roman;times"/>
          <w:sz w:val="24"/>
        </w:rPr>
        <w:t xml:space="preserve"> (регистрационный № 11491 от 27 января 2023 года) (САЗ 23-4), от 28 декабря 2023 года 392 (Регистрационный № 12214 от 29 декабря 2023 года) (САЗ 24-1), (далее - Положение),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Положение пунктом 37-1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37-1. При поступлении обращения от заявителя о прекращении рассмотрения ранее направленного в адрес Министерства юстиции или его подведомственных служб обращения, министр юстиции Приднестровской Молдавской Республики в отношении обращений, поступивших в адрес Министерства юстиции на имя министра юстиции Приднестровской Молдавской Республики, а руководители подведомственных Министерству юстиции служб в отношении обращений, поступивших в адрес подведомственных подразделений на имя руководителей подведомственных подразделений, вправе принять решение о прекращении рассмотрения первичного обращения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данном решении в письменной форме уведомляется заявитель в течение 5 (пяти) рабочих дней с момента его принятия, при этом первичное обращение заявителю не возвращается, а подлежит списанию в архив.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 прекращении рассмотрения обращения не направляется, если заявитель непосредственно в обращении о прекращении рассмотрения его обращения указал об отсутствии необходимости в направлении ответа.».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D%D0%BE%D1%8F%D0%B1%D1%80%D1%8F%202018%20%D0%B3%D0%BE%D0%B4%D0%B0%20%E2%84%96%20291%20%C2%AB%D0%9E%D0%B1%20%D1%83%D1%82%D0%B2%D0%B5%D1%80%D0%B6%D0%B4%D0%B5%D0%BD%D0%B8%D0%B8%20%D0%9F%D0%BE%D0%BB%D0%BE%D0%B6%D0%B5%D0%BD%D0%B8%D1%8F%20%D0%BE%20%D0%BF%D0%BE%D1%80%D1%8F%D0%B4%D0%BA%D0%B5%20%D1%80%D0%B0%D0%B1%D0%BE%D1%82%D1%8B%20%D1%81%20%D0%BE%D0%B1%D1%80%D0%B0%D1%89%D0%B5%D0%BD%D0%B8%D1%8F%D0%BC%D0%B8%20%D0%B3%D1%80%D0%B0%D0%B6%D0%B4%D0%B0%D0%BD%2C%20%D1%8E%D1%80%D0%B8%D0%B4%D0%B8%D1%87%D0%B5%D1%81%D0%BA%D0%B8%D1%85%20%D0%BB%D0%B8%D1%86%2C%20%D0%BE%D0%B1%D1%89%D0%B5%D1%81%D1%82%D0%B2%D0%B5%D0%BD%D0%BD%D1%8B%D1%85%20%D0%BE%D0%B1%D1%8A%D0%B5%D0%B4%D0%B8%D0%BD%D0%B5%D0%BD%D0%B8%D0%B9%2C%20%D0%B0%20%D1%82%D0%B0%D0%BA%D0%B6%D0%B5%20%D0%BE%D1%80%D0%B3%D0%B0%D0%BD%D0%B8%D0%B7%D0%B0%D1%86%D0%B8%D0%B8%20%D0%BB%D0%B8%D1%87%D0%BD%D0%BE%D0%B3%D0%BE%20%D0%BF%D1%80%D0%B8%D0%B5%D0%BC%D0%B0%20%D0%B7%D0%B0%D1%8F%D0%B2%D0%B8%D1%82%D0%B5%D0%BB%D0%B5%D0%B9%20%D0%B2%20%D0%9C%D0%B8%D0%BD%D0%B8%D1%81%D1%82%D0%B5%D1%80%D1%81%D1%82%D0%B2%D0%B5%20%D1%8E%D1%81%D1%82%D0%B8%D1%86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8%20%D0%B4%D0%B5%D0%BA%D0%B0%D0%B1%D1%80%D1%8F%202003%20%D0%B3%D0%BE%D0%B4%D0%B0%20%E2%84%96%20367-%D0%97-III%20%C2%AB%D0%9E%D0%B1%20%D0%BE%D0%B1%D1%80%D0%B0%D1%89%D0%B5%D0%BD%D0%B8%D1%8F%D1%85%20%D0%B3%D1%80%D0%B0%D0%B6%D0%B4%D0%B0%D0%BD%20%D0%B8%20%D1%8E%D1%80%D0%B8%D0%B4%D0%B8%D1%87%D0%B5%D1%81%D0%BA%D0%B8%D1%85%20%D0%BB%D0%B8%D1%86%2C%20%D0%B0%20%D1%82%D0%B0%D0%BA%D0%B6%D0%B5%20%D0%BE%D0%B1%D1%89%D0%B5%D1%81%D1%82%D0%B2%D0%B5%D0%BD%D0%BD%D1%8B%D1%85%20%D0%BE%D0%B1%D1%8A%D0%B5%D0%B4%D0%B8%D0%BD%D0%B5%D0%BD%D0%B8%D0%B9%C2%BB%20%28%D0%A1%D0%90%D0%97%2003-50%29" TargetMode="External"/><Relationship Id="rId7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9%20%D1%87%D0%B8%D1%81%D0%BB%D0%B5%D0%BD%D0%BD%D0%BE%D1%81%D1%82%D0%B8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8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9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0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1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2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3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4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5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6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7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8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19" Type="http://schemas.openxmlformats.org/officeDocument/2006/relationships/hyperlink" Target="documents/search/doc-link/?q=%D0%BE%D1%82%2023%20%D1%81%D0%B5%D0%BD%D1%82%D1%8F%D0%B1%D1%80%D1%8F%202019%20%D0%B3%D0%BE%D0%B4%D0%B0%20%E2%84%96%20322%20%28%D0%A1%D0%90%D0%97%2019-36%29" TargetMode="External"/><Relationship Id="rId20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1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2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3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4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5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6" Type="http://schemas.openxmlformats.org/officeDocument/2006/relationships/hyperlink" Target="documents/search/doc-link/?q=%D0%BE%D1%82%2015%20%D1%8F%D0%BD%D0%B2%D0%B0%D1%80%D1%8F%202021%20%D0%B3%D0%BE%D0%B4%D0%B0%20%E2%84%96%203" TargetMode="External"/><Relationship Id="rId27" Type="http://schemas.openxmlformats.org/officeDocument/2006/relationships/hyperlink" Target="documents/search/doc-link/?q=%D0%BE%D1%82%209%20%D0%B8%D1%8E%D0%BB%D1%8F%202021%20%D0%B3%D0%BE%D0%B4%D0%B0%20%E2%84%96%20203" TargetMode="External"/><Relationship Id="rId28" Type="http://schemas.openxmlformats.org/officeDocument/2006/relationships/hyperlink" Target="documents/search/doc-link/?q=%D0%BE%D1%82%2025%20%D1%8F%D0%BD%D0%B2%D0%B0%D1%80%D1%8F%202023%20%D0%B3%D0%BE%D0%B4%D0%B0%20%E2%84%96%20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603</Words>
  <Characters>3527</Characters>
  <CharactersWithSpaces>4183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