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13 ноября 2020 года № 918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экономического развития Приднестровской Молдавской Республики государственной услуги «Выдача заключения по отнесению хозяйствующего субъекта к категории плательщиков за потребляемые топливно-энергетические ресурсы» (регистрационный № 10003 от 9 февраля 2021 года) (САЗ 21-6)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21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12447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 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182 «О стоимости природного газа (газовой составляющей), учитываемой в предельных уровнях тарифов на услуги газоснабжения, на 2024 год» (САЗ 23-22)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2023 года № 403 (САЗ 23-50)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18 (САЗ 24-4)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21 (САЗ 24-4)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64 (САЗ 24-6)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98 (САЗ 24-9)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198 (САЗ 24-17)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2020 года № 918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экономического развития Приднестровской Молдавской Республики государственной услуги «Выдача заключения по отнесению хозяйствующего субъекта к категории плательщиков за потребляемые топливно-энергетические ресурсы» (регистрационный № 10003 от 9 февраля 2021 года) (САЗ 21-6)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2021 года № 259</w:t>
        </w:r>
      </w:hyperlink>
      <w:r>
        <w:rPr>
          <w:rFonts w:ascii="times new roman;times" w:hAnsi="times new roman;times"/>
          <w:sz w:val="24"/>
        </w:rPr>
        <w:t xml:space="preserve"> (регистрационный № 10155 от 15 апреля 2021 года) (САЗ 21-15),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 437</w:t>
        </w:r>
      </w:hyperlink>
      <w:r>
        <w:rPr>
          <w:rFonts w:ascii="times new roman;times" w:hAnsi="times new roman;times"/>
          <w:sz w:val="24"/>
        </w:rPr>
        <w:t xml:space="preserve"> (регистрационный № 10335 от 21 июня 2021 года) (САЗ 21-25),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2021 года № 1145</w:t>
        </w:r>
      </w:hyperlink>
      <w:r>
        <w:rPr>
          <w:rFonts w:ascii="times new roman;times" w:hAnsi="times new roman;times"/>
          <w:sz w:val="24"/>
        </w:rPr>
        <w:t xml:space="preserve"> (регистрационный № 10675 от 1 декабря 2021 года) (САЗ 21-48),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 282</w:t>
        </w:r>
      </w:hyperlink>
      <w:r>
        <w:rPr>
          <w:rFonts w:ascii="times new roman;times" w:hAnsi="times new roman;times"/>
          <w:sz w:val="24"/>
        </w:rPr>
        <w:t xml:space="preserve"> (регистрационный № 10970 от 18 апреля 2022 года) (САЗ 22-15),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2022 года № 620</w:t>
        </w:r>
      </w:hyperlink>
      <w:r>
        <w:rPr>
          <w:rFonts w:ascii="times new roman;times" w:hAnsi="times new roman;times"/>
          <w:sz w:val="24"/>
        </w:rPr>
        <w:t xml:space="preserve"> (регистрационный № 11121 от 4 июля 2022 года) (САЗ 22-26),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2022 года № 1079</w:t>
        </w:r>
      </w:hyperlink>
      <w:r>
        <w:rPr>
          <w:rFonts w:ascii="times new roman;times" w:hAnsi="times new roman;times"/>
          <w:sz w:val="24"/>
        </w:rPr>
        <w:t xml:space="preserve"> (регистрационный № 11315 от 19 октября 2022 года) (САЗ 22-41),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2023 года № 125</w:t>
        </w:r>
      </w:hyperlink>
      <w:r>
        <w:rPr>
          <w:rFonts w:ascii="times new roman;times" w:hAnsi="times new roman;times"/>
          <w:sz w:val="24"/>
        </w:rPr>
        <w:t xml:space="preserve"> (регистрационный № 11592 от 10 марта 2023 года) (САЗ 23-10),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2023 года № 1107</w:t>
        </w:r>
      </w:hyperlink>
      <w:r>
        <w:rPr>
          <w:rFonts w:ascii="times new roman;times" w:hAnsi="times new roman;times"/>
          <w:sz w:val="24"/>
        </w:rPr>
        <w:t xml:space="preserve"> (регистрационный № 12094 от 9 ноября 2023 года) (САЗ 23-45),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2023 года № 1317</w:t>
        </w:r>
      </w:hyperlink>
      <w:r>
        <w:rPr>
          <w:rFonts w:ascii="times new roman;times" w:hAnsi="times new roman;times"/>
          <w:sz w:val="24"/>
        </w:rPr>
        <w:t xml:space="preserve"> (регистрационный № 12187 от 26 декабря 2023 года) (САЗ 24-1),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2024 года № 43</w:t>
        </w:r>
      </w:hyperlink>
      <w:r>
        <w:rPr>
          <w:rFonts w:ascii="times new roman;times" w:hAnsi="times new roman;times"/>
          <w:sz w:val="24"/>
        </w:rPr>
        <w:t xml:space="preserve"> (регистрационный № 12261 от 2 февраля 2024 года) (САЗ 24-6)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е) пункта 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потребители природного газа и электрической энергии, с численностью работников свыше 50 человек, основным видом деятельности которых является: добыча камня, песка и глины; производство изделий из бетона, цемента и гипса;»;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з) пункта 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потребители природного газа и электрической энергии, осуществляющие производство более 1 (одной) тонны хлеба и хлебобулочных изделий в сутки;»;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е) пункта 14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абзац первый подпункта д) части второй пункта 15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«документы, необходимые для подтверждения права отнесения организации к категории «потребители природного газа и электрической энергии, с численностью работников свыше 50 человек, основным видом деятельности которых является: добыча камня, песка и глины; производство изделий из бетона, цемента и гипса»:»;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абзац первый подпункта ж) части второй пункта 15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«документы, необходимые для подтверждения права отнесения организации к категории «потребители природного газа и электрической энергии, осуществляющие производство более 1 (одной) тонны хлеба и хлебобулочных изделий в сутки»:».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392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D%D0%BE%D1%8F%D0%B1%D1%80%D1%8F%202020%20%D0%B3%D0%BE%D0%B4%D0%B0%20%E2%84%96%C2%A0918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C2%A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31%20%D0%BC%D0%B0%D1%8F%202023%20%D0%B3%D0%BE%D0%B4%D0%B0%20%E2%84%96%20182%20%C2%AB%D0%9E%20%D1%81%D1%82%D0%BE%D0%B8%D0%BC%D0%BE%D1%81%D1%82%D0%B8%20%D0%BF%D1%80%D0%B8%D1%80%D0%BE%D0%B4%D0%BD%D0%BE%D0%B3%D0%BE%20%D0%B3%D0%B0%D0%B7%D0%B0%20%28%D0%B3%D0%B0%D0%B7%D0%BE%D0%B2%D0%BE%D0%B9%20%D1%81%D0%BE%D1%81%D1%82%D0%B0%D0%B2%D0%BB%D1%8F%D1%8E%D1%89%D0%B5%D0%B9%29%2C%20%D1%83%D1%87%D0%B8%D1%82%D1%8B%D0%B2%D0%B0%D0%B5%D0%BC%D0%BE%D0%B9%20%D0%B2%20%D0%BF%D1%80%D0%B5%D0%B4%D0%B5%D0%BB%D1%8C%D0%BD%D1%8B%D1%85%20%D1%83%D1%80%D0%BE%D0%B2%D0%BD%D1%8F%D1%85%20%D1%82%D0%B0%D1%80%D0%B8%D1%84%D0%BE%D0%B2%20%D0%BD%D0%B0%20%D1%83%D1%81%D0%BB%D1%83%D0%B3%D0%B8%20%D0%B3%D0%B0%D0%B7%D0%BE%D1%81%D0%BD%D0%B0%D0%B1%D0%B6%D0%B5%D0%BD%D0%B8%D1%8F%2C%20%D0%BD%D0%B0%202024%20%D0%B3%D0%BE%D0%B4%C2%BB%20%28%D0%A1%D0%90%D0%97%2023-22%29" TargetMode="External"/><Relationship Id="rId12" Type="http://schemas.openxmlformats.org/officeDocument/2006/relationships/hyperlink" Target="documents/search/doc-link/?q=%D0%BE%D1%82%2011%20%D0%B4%D0%B5%D0%BA%D0%B0%D0%B1%D1%80%D1%8F%202023%20%D0%B3%D0%BE%D0%B4%D0%B0%20%E2%84%96%C2%A0403%20%28%D0%A1%D0%90%D0%97%2023-50%29" TargetMode="External"/><Relationship Id="rId13" Type="http://schemas.openxmlformats.org/officeDocument/2006/relationships/hyperlink" Target="documents/search/doc-link/?q=%D0%BE%D1%82%2015%20%D1%8F%D0%BD%D0%B2%D0%B0%D1%80%D1%8F%202024%20%D0%B3%D0%BE%D0%B4%D0%B0%20%E2%84%96%2018%20%28%D0%A1%D0%90%D0%97%2024-4%29" TargetMode="External"/><Relationship Id="rId14" Type="http://schemas.openxmlformats.org/officeDocument/2006/relationships/hyperlink" Target="documents/search/doc-link/?q=%D0%BE%D1%82%2015%20%D1%8F%D0%BD%D0%B2%D0%B0%D1%80%D1%8F%202024%20%D0%B3%D0%BE%D0%B4%D0%B0%20%E2%84%96%2021%20%28%D0%A1%D0%90%D0%97%2024-4%29" TargetMode="External"/><Relationship Id="rId15" Type="http://schemas.openxmlformats.org/officeDocument/2006/relationships/hyperlink" Target="documents/search/doc-link/?q=%D0%BE%D1%82%2031%20%D1%8F%D0%BD%D0%B2%D0%B0%D1%80%D1%8F%202024%20%D0%B3%D0%BE%D0%B4%D0%B0%20%E2%84%96%2064%20%28%D0%A1%D0%90%D0%97%2024-6%29" TargetMode="External"/><Relationship Id="rId16" Type="http://schemas.openxmlformats.org/officeDocument/2006/relationships/hyperlink" Target="documents/search/doc-link/?q=%D0%BE%D1%82%2019%20%D1%84%D0%B5%D0%B2%D1%80%D0%B0%D0%BB%D1%8F%202024%20%D0%B3%D0%BE%D0%B4%D0%B0%20%E2%84%96%2098%20%28%D0%A1%D0%90%D0%97%2024-9%29" TargetMode="External"/><Relationship Id="rId17" Type="http://schemas.openxmlformats.org/officeDocument/2006/relationships/hyperlink" Target="documents/search/doc-link/?q=%D0%BE%D1%82%2015%20%D0%B0%D0%BF%D1%80%D0%B5%D0%BB%D1%8F%202024%20%D0%B3%D0%BE%D0%B4%D0%B0%20%E2%84%96%20198%20%28%D0%A1%D0%90%D0%97%2024-17%29" TargetMode="External"/><Relationship Id="rId18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19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20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21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22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23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24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25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26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27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28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29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30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31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32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33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34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35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36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37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38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39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40" Type="http://schemas.openxmlformats.org/officeDocument/2006/relationships/hyperlink" Target="documents/search/doc-link/?q=%D0%BE%D1%82%2022%20%D0%B8%D1%8E%D0%BD%D1%8F%202023%20%D0%B3%D0%BE%D0%B4%D0%B0%20%E2%84%96%C2%A0212%20%28%D0%A1%D0%90%D0%97%2023-26%29" TargetMode="External"/><Relationship Id="rId41" Type="http://schemas.openxmlformats.org/officeDocument/2006/relationships/hyperlink" Target="documents/search/doc-link/?q=%D0%BE%D1%82%2016%20%D0%BC%D0%B0%D1%80%D1%82%D0%B0%202021%20%D0%B3%D0%BE%D0%B4%D0%B0%20%E2%84%96%C2%A0259" TargetMode="External"/><Relationship Id="rId42" Type="http://schemas.openxmlformats.org/officeDocument/2006/relationships/hyperlink" Target="documents/search/doc-link/?q=%D0%BE%D1%82%2029%20%D0%B0%D0%BF%D1%80%D0%B5%D0%BB%D1%8F%202021%20%D0%B3%D0%BE%D0%B4%D0%B0%20%E2%84%96%C2%A0437" TargetMode="External"/><Relationship Id="rId43" Type="http://schemas.openxmlformats.org/officeDocument/2006/relationships/hyperlink" Target="documents/search/doc-link/?q=%D0%BE%D1%82%2015%20%D0%BD%D0%BE%D1%8F%D0%B1%D1%80%D1%8F%202021%20%D0%B3%D0%BE%D0%B4%D0%B0%20%E2%84%96%C2%A01145" TargetMode="External"/><Relationship Id="rId44" Type="http://schemas.openxmlformats.org/officeDocument/2006/relationships/hyperlink" Target="documents/search/doc-link/?q=%D0%BE%D1%82%2028%20%D0%BC%D0%B0%D1%80%D1%82%D0%B0%202022%20%D0%B3%D0%BE%D0%B4%D0%B0%20%E2%84%96%C2%A0282" TargetMode="External"/><Relationship Id="rId45" Type="http://schemas.openxmlformats.org/officeDocument/2006/relationships/hyperlink" Target="documents/search/doc-link/?q=%D0%BE%D1%82%2014%20%D0%B8%D1%8E%D0%BD%D1%8F%202022%20%D0%B3%D0%BE%D0%B4%D0%B0%20%E2%84%96%C2%A0620" TargetMode="External"/><Relationship Id="rId46" Type="http://schemas.openxmlformats.org/officeDocument/2006/relationships/hyperlink" Target="documents/search/doc-link/?q=%D0%BE%D1%82%204%20%D0%BE%D0%BA%D1%82%D1%8F%D0%B1%D1%80%D1%8F%202022%20%D0%B3%D0%BE%D0%B4%D0%B0%20%E2%84%96%C2%A01079" TargetMode="External"/><Relationship Id="rId47" Type="http://schemas.openxmlformats.org/officeDocument/2006/relationships/hyperlink" Target="documents/search/doc-link/?q=%D0%BE%D1%82%2014%20%D1%84%D0%B5%D0%B2%D1%80%D0%B0%D0%BB%D1%8F%202023%20%D0%B3%D0%BE%D0%B4%D0%B0%20%E2%84%96%C2%A0125" TargetMode="External"/><Relationship Id="rId48" Type="http://schemas.openxmlformats.org/officeDocument/2006/relationships/hyperlink" Target="documents/search/doc-link/?q=%D0%BE%D1%82%2026%20%D0%BE%D0%BA%D1%82%D1%8F%D0%B1%D1%80%D1%8F%202023%20%D0%B3%D0%BE%D0%B4%D0%B0%20%E2%84%96%C2%A01107" TargetMode="External"/><Relationship Id="rId49" Type="http://schemas.openxmlformats.org/officeDocument/2006/relationships/hyperlink" Target="documents/search/doc-link/?q=%D0%BE%D1%82%2015%20%D0%B4%D0%B5%D0%BA%D0%B0%D0%B1%D1%80%D1%8F%202023%20%D0%B3%D0%BE%D0%B4%D0%B0%20%E2%84%96%201317" TargetMode="External"/><Relationship Id="rId50" Type="http://schemas.openxmlformats.org/officeDocument/2006/relationships/hyperlink" Target="documents/search/doc-link/?q=%D0%BE%D1%82%2019%20%D1%8F%D0%BD%D0%B2%D0%B0%D1%80%D1%8F%202024%20%D0%B3%D0%BE%D0%B4%D0%B0%20%E2%84%96%204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945</Words>
  <Characters>5352</Characters>
  <CharactersWithSpaces>6337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