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августа 2016 года № 214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реализации порядка передачи в аренду зданий,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сооружений и иных объектов имущества»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1 статьи 627 Гражданского кодекса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84-З-VI «Об аренде государственного и муниципального имущества» (САЗ 16-14)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целях установления критериев признания муниципального имущества инвестиционно непривлекательным (невостребованным), а также порядка присвоения соответствующего значения понижающего коэффициента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  </w:t>
      </w: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2016 года № 214 «О реализации порядка передачи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в аренду зданий, сооружений и иных объектов имущества» (САЗ 16-32)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246 (САЗ 17-40)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2017 года № 266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2018 года № 119 (САЗ 18-16)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2018 года № 128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52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52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2023 года № 139 (САЗ 23-16)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Постановлению дополнить пунктом 11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Для инвестиционно непривлекательного (невостребованного) муниципального имущества к полученной в результате произведенных расчетов сумме месячной арендной платы может применяться понижающий коэффициент (Кн) в размере не менее 0,5.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Инвестиционно непривлекательным (невостребованным) муниципальным имуществом является имущество, к которому можно применить не менее </w:t>
      </w:r>
      <w:r>
        <w:rPr/>
        <w:br/>
      </w:r>
      <w:r>
        <w:rPr>
          <w:rFonts w:ascii="times new roman;times" w:hAnsi="times new roman;times"/>
          <w:sz w:val="24"/>
        </w:rPr>
        <w:t>2 (двух) из приведенных ниже критериев.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Коэффициент (Кн) рассчитывается методом исчисления среднего арифметического: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Кн = (К1+К2+К3+К4) : n,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К1, К2, К3, К4 – критерии инвестиционной непривлекательности;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n – количество примененных критериев.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Критерии инвестиционной непривлекательности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8"/>
        <w:gridCol w:w="8166"/>
        <w:gridCol w:w="126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Критерии инвестиционно непривлекательного (невостребованного) муниципального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Коэффициент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состояние объекта (К1):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фактический нормативный износ от 30 (тридцати) процентов до 40 (сорока) процентов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фактический нормативный износ от 40 (сорока) процентов до 50 (пятидесяти) процентов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фактический нормативный износ от 50 (пятидесяти) процентов до 60 (шестидесяти) процентов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фактический нормативный износ от 60 (шестидесяти) процентов до 70 (семидесяти) процентов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фактический нормативный износ выше 70 (семидесяти) процентов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Срок неиспользования объекта (К2):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 1 (одного) до 5 (пяти)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 5 (пяти) до 7 (семи)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свыше 7 (семи)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оснащение объекта (К3):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коммуникаций, требующих восстановления (ремонта)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полное отсутствие коммуникаций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отсутствие доступа к основным коммуникациям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0,5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Критерий коэффициента местонахождения объекта (К4) определяется относительно каждого населенного пункта соответствующим органом местного самоуправления.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Присвоение критериев инвестиционной непривлекательности объекту муниципальной собственности проводится соответствующим органом местного государственного управления либо соответствующей комиссией органа местного государственного управления на основании Акта обследования технического состояния объекта и бухгалтерской справки, составленными балансодержателем такого имущества. Порядок создания и работы такой комиссии устанавливается каждым органом местного государственного управления самостоятельно.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 балансодержателем в настоящем пункте следует понимать юридическое лицо, за которым объект муниципальной собственности закреплен в установленном законодательством порядке и принят </w:t>
      </w:r>
      <w:r>
        <w:rPr/>
        <w:br/>
      </w:r>
      <w:r>
        <w:rPr>
          <w:rFonts w:ascii="times new roman;times" w:hAnsi="times new roman;times"/>
          <w:sz w:val="24"/>
        </w:rPr>
        <w:t>к бухгалтерскому учету».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ИСПОЛНЯЮЩИЙ ОБЯЗАННОСТИ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  ПРАВИТЕЛЬСТВА                                     С.ОБОЛОНИК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0%D0%B2%D0%B3%D1%83%D1%81%D1%82%D0%B0%202016%20%D0%B3%D0%BE%D0%B4%D0%B0%20%E2%84%96%2021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5%20%D0%B0%D0%BF%D1%80%D0%B5%D0%BB%D1%8F%202016%20%D0%B3%D0%BE%D0%B4%D0%B0%20%E2%84%96%2084-%D0%97-VI%20%C2%AB%D0%9E%D0%B1%20%D0%B0%D1%80%D0%B5%D0%BD%D0%B4%D0%B5%20%D0%B3%D0%BE%D1%81%D1%83%D0%B4%D0%B0%D1%80%D1%81%D1%82%D0%B2%D0%B5%D0%BD%D0%BD%D0%BE%D0%B3%D0%BE%20%D0%B8%20%D0%BC%D1%83%D0%BD%D0%B8%D1%86%D0%B8%D0%BF%D0%B0%D0%BB%D1%8C%D0%BD%D0%BE%D0%B3%D0%BE%20%D0%B8%D0%BC%D1%83%D1%89%D0%B5%D1%81%D1%82%D0%B2%D0%B0%C2%BB%20%28%D0%A1%D0%90%D0%97%2016-14%29" TargetMode="External"/><Relationship Id="rId8" Type="http://schemas.openxmlformats.org/officeDocument/2006/relationships/hyperlink" Target="documents/search/doc-link/?q=%D0%BE%D1%82%205%20%D0%B0%D0%B2%D0%B3%D1%83%D1%81%D1%82%D0%B0%202016%20%D0%B3%D0%BE%D0%B4%D0%B0%20%E2%84%96%20214%20%C2%AB%D0%9E%20%D1%80%D0%B5%D0%B0%D0%BB%D0%B8%D0%B7%D0%B0%D1%86%D0%B8%D0%B8%20%D0%BF%D0%BE%D1%80%D1%8F%D0%B4%D0%BA%D0%B0%20%D0%BF%D0%B5%D1%80%D0%B5%D0%B4%D0%B0%D1%87%D0%B8%20%D0%B2%20%D0%B0%D1%80%D0%B5%D0%BD%D0%B4%D1%83%20%D0%B7%D0%B4%D0%B0%D0%BD%D0%B8%D0%B9%2C%20%D1%81%D0%BE%D0%BE%D1%80%D1%83%D0%B6%D0%B5%D0%BD%D0%B8%D0%B9%20%D0%B8%20%D0%B8%D0%BD%D1%8B%D1%85%20%D0%BE%D0%B1%D1%8A%D0%B5%D0%BA%D1%82%D0%BE%D0%B2%20%D0%B8%D0%BC%D1%83%D1%89%D0%B5%D1%81%D1%82%D0%B2%D0%B0%C2%BB%20%28%D0%A1%D0%90%D0%97%2016-32%29" TargetMode="External"/><Relationship Id="rId9" Type="http://schemas.openxmlformats.org/officeDocument/2006/relationships/hyperlink" Target="documents/search/doc-link/?q=%D0%BE%D1%82%2027%20%D1%81%D0%B5%D0%BD%D1%82%D1%8F%D0%B1%D1%80%D1%8F%202017%20%D0%B3%D0%BE%D0%B4%D0%B0%20%E2%84%96%20246%20%28%D0%A1%D0%90%D0%97%2017-40%29" TargetMode="External"/><Relationship Id="rId10" Type="http://schemas.openxmlformats.org/officeDocument/2006/relationships/hyperlink" Target="documents/search/doc-link/?q=%D0%BE%D1%82%206%20%D0%BE%D0%BA%D1%82%D1%8F%D0%B1%D1%80%D1%8F%202017%20%D0%B3%D0%BE%D0%B4%D0%B0%20%E2%84%96%20266%20%28%D0%A1%D0%90%D0%97%2017-41%29" TargetMode="External"/><Relationship Id="rId11" Type="http://schemas.openxmlformats.org/officeDocument/2006/relationships/hyperlink" Target="documents/search/doc-link/?q=%D0%BE%D1%82%2013%20%D0%B0%D0%BF%D1%80%D0%B5%D0%BB%D1%8F%202018%20%D0%B3%D0%BE%D0%B4%D0%B0%20%E2%84%96%20119%20%28%D0%A1%D0%90%D0%97%2018-16%29" TargetMode="External"/><Relationship Id="rId12" Type="http://schemas.openxmlformats.org/officeDocument/2006/relationships/hyperlink" Target="documents/search/doc-link/?q=%D0%BE%D1%82%2025%20%D0%B0%D0%BF%D1%80%D0%B5%D0%BB%D1%8F%202018%20%D0%B3%D0%BE%D0%B4%D0%B0%20%E2%84%96%20128%20%28%D0%A1%D0%90%D0%97%2018-17%29" TargetMode="External"/><Relationship Id="rId13" Type="http://schemas.openxmlformats.org/officeDocument/2006/relationships/hyperlink" Target="documents/search/doc-link/?q=%D0%BE%D1%82%2016%20%D1%84%D0%B5%D0%B2%D1%80%D0%B0%D0%BB%D1%8F%202023%20%D0%B3%D0%BE%D0%B4%D0%B0%20%E2%84%96%2052%20%28%D0%A1%D0%90%D0%97%2023-7%29" TargetMode="External"/><Relationship Id="rId14" Type="http://schemas.openxmlformats.org/officeDocument/2006/relationships/hyperlink" Target="documents/search/doc-link/?q=%D0%BE%D1%82%2020%20%D0%B0%D0%BF%D1%80%D0%B5%D0%BB%D1%8F%202023%20%D0%B3%D0%BE%D0%B4%D0%B0%20%E2%84%96%20139%20%28%D0%A1%D0%90%D0%97%2023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533</Words>
  <Characters>3678</Characters>
  <CharactersWithSpaces>4212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