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303</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и индивидуальным предпринимателям на вид деятельности: экспорт зерновых, масличных и технических культур» (регистрационный № 10583 от 5 ноября 2021 года) (САЗ 21-44)</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19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12609</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303</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и индивидуальным предпринимателям на вид деятельности: экспорт зерновых, масличных и технических культур» (регистрационный № 10583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июня 2024 г.</w:t>
      </w:r>
    </w:p>
    <w:p>
      <w:pPr>
        <w:pStyle w:val="BodyTextoutside-table"/>
        <w:bidi w:val="0"/>
        <w:spacing w:before="0" w:after="283"/>
        <w:ind w:firstLine="709" w:left="0" w:right="0"/>
        <w:jc w:val="left"/>
        <w:rPr/>
      </w:pPr>
      <w:r>
        <w:rPr/>
        <w:t xml:space="preserve"> № </w:t>
      </w:r>
      <w:r>
        <w:rPr>
          <w:rFonts w:ascii="times new roman;times" w:hAnsi="times new roman;times"/>
          <w:sz w:val="24"/>
        </w:rPr>
        <w:t>167</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21 июня 2024 года № 167</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 лицам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индивидуальным предпринимателям на вид деятельности: экспорт зерновых,</w:t>
      </w:r>
    </w:p>
    <w:p>
      <w:pPr>
        <w:pStyle w:val="BodyTextoutside-table"/>
        <w:bidi w:val="0"/>
        <w:spacing w:before="0" w:after="283"/>
        <w:ind w:firstLine="709" w:left="0" w:right="0"/>
        <w:jc w:val="right"/>
        <w:rPr/>
      </w:pPr>
      <w:r>
        <w:rPr/>
        <w:t> </w:t>
      </w:r>
      <w:r>
        <w:rPr>
          <w:rFonts w:ascii="times new roman;times" w:hAnsi="times new roman;times"/>
          <w:sz w:val="20"/>
        </w:rPr>
        <w:t>масличных и технических культур»</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(полное наименование лицензируемого вида деятельности и срока, в течение которого 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r>
        <w:rPr/>
        <w:br/>
      </w: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21 июня 2024 года № 167</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 лицам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 индивидуальным предпринимателям на вид деятельности: экспорт зерновых,</w:t>
      </w:r>
    </w:p>
    <w:p>
      <w:pPr>
        <w:pStyle w:val="BodyTextoutside-table"/>
        <w:bidi w:val="0"/>
        <w:spacing w:before="0" w:after="283"/>
        <w:ind w:firstLine="709" w:left="0" w:right="0"/>
        <w:jc w:val="right"/>
        <w:rPr/>
      </w:pPr>
      <w:r>
        <w:rPr/>
        <w:t> </w:t>
      </w:r>
      <w:r>
        <w:rPr>
          <w:rFonts w:ascii="times new roman;times" w:hAnsi="times new roman;times"/>
          <w:sz w:val="20"/>
        </w:rPr>
        <w:t>масличных и технических культур»</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303"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21%20%D0%B8%D1%8E%D0%BD%D1%8F%202024%20%D0%B3%D0%BE%D0%B4%D0%B0%20%E2%84%96%20167"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1459</Words>
  <Characters>12498</Characters>
  <CharactersWithSpaces>14336</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