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 июня 2016 года № 684 «Об утверждении Базисного учебного плана для организаций общего образования повышенного уровня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7483 от 19 июля 2016 года) (САЗ 16-29)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12382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294-З-Ш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от 6 апреля 2020 года №102 (САЗ 20-15),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в целях организации образовательного процесса, обеспечивающего условия для сохранения и укрепления здоровья обучающихся организаций общего образования повышенного уровня,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 июня 2016 года № 684 «Об утверждении Базисного учебного плана для организаций общего образования повышенного уровня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7483 от 19 июля 2016 года) (САЗ 16-29)» с изменениями, внесенными приказами Министерства просвещения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2018 года № 903</w:t>
        </w:r>
      </w:hyperlink>
      <w:r>
        <w:rPr>
          <w:rFonts w:ascii="times new roman;times" w:hAnsi="times new roman;times"/>
          <w:sz w:val="24"/>
        </w:rPr>
        <w:t xml:space="preserve"> (регистрационный № 8502 от 26 октября 2018 года) (САЗ 18-43),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2023 года № 958</w:t>
        </w:r>
      </w:hyperlink>
      <w:r>
        <w:rPr>
          <w:rFonts w:ascii="times new roman;times" w:hAnsi="times new roman;times"/>
          <w:sz w:val="24"/>
        </w:rPr>
        <w:t xml:space="preserve"> (регистрационный № 11997 от 29 сентября 2023 года) (САЗ 23-29),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таблицы «II-я ступень - основное общее образование (недельный план)» Базисного учебного плана для организаций общего образования повышенного уровня Приднестровской Молдавской Республики Приложения к Приказу (далее – Базисный учебный план)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«Основное общее образование (недельный план)»;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таблицу«II-я ступень - основное общее образование (недельный план)» Базисного учебного плана дополнить строкой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01"/>
        <w:gridCol w:w="833"/>
        <w:gridCol w:w="694"/>
        <w:gridCol w:w="833"/>
        <w:gridCol w:w="694"/>
        <w:gridCol w:w="85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Максимальная допустимая недельная учебная нагрузка на 1 уч-ся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таблицу «III-я ступень - среднее (полное) общее образование (недельный план)» Базисного учебного плана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2 Пояснительной записки к Базисному учебному плану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Базисный учебный план для организаций общего образования повышенного уровня Приднестровской Молдавской Республики (далее – Базисный учебный план) является основополагающим элементом государственного образовательного стандарта основного общего образования (далее – государственный образовательный стандарт), конкретизирует правовые основы государственных гарантий прав граждан на бесплатное общее образование и ориентирован на освоение основной образовательной программы основного общего образования (далее - основная образовательная программа) базового и углубленного уровня.»;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5 Пояснительной записки к Базисному учебному плану слова «программы общего образования» заменить словами «основную образовательную программу»;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6 Пояснительной записки к Базисному учебному плану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Базисный план включает пояснительную записку и сетку часов. Пояснительная записка раскрывает: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цели и задачи реализации основной образовательной программы в соответствии с требованиями государственного образовательного стандарта к результатам ее освоения обучающимися;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принципы и подходы к формированию основной образовательной программы.»;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подпункте а) пункта 9 Пояснительной записки к Базисному учебному плану: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слова «в разрезе ступеней»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слова «основных образовательных программ общего образования» заменить словами «основной образовательной программы»;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пункте 10 Пояснительной записки к Базисному учебному плану слова «(для II и III ступеней образования)»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пункте 12 Пояснительной записки к Базисному учебному плану словесно-цифровое обозначение «в VIII-XI классах» заменить словесно-цифровым обозначением «в VIII-IX классах»;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пункты 16 и 17 Пояснительной записки к Базисному учебному плану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 подпункте а) пункта 18 Пояснительной записки к Базисному учебному плану слова «и при изучении в IV классе предмета «Основы религиозных культур и светской этики»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пункте 23 Пояснительной записки к Базисному учебному плану словесно-цифровое обозначение «в V-X классах» заменить словесно-цифровым обозначением «в V-IX классах»;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пункты 24 и 25 Пояснительной записки к Базисному учебному плану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«24. Нормативные сроки освоения образовательных программ для уровня основного общего образования в организациях общего образования повышенного уровня - 5 лет (для очной формы обучения).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Продолжительность учебного года (без каникул) в V-IХ классах составляет 34 учебные недели.»;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подпункты в) и г) пункта 26 Пояснительной записки к Базисному учебному плану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годовая промежуточная аттестация в V-VIII классах проводится с 26 мая по 31 мая текущего учебного года. Сроки проведения годовой промежуточной аттестации в организациях общего образования повышенного уровня могут быть продлены до 3 (трех) дней;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сроки проведения государственной (итоговой) аттестации для выпускников IХ классов устанавливаются нормативным правовым актом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образования.»;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пункты 29 и 30 Пояснительной записки к Базисному учебному плану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«29. Продолжительность учебной недели в V-IХ классах зависит от объема недельной учебной нагрузки и определяется в соответствии с требованиями Санитарных правил и норм.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Продолжительность урока в V-IХ классах – 40 минут.».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 1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262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E2%80%89%D0%B8%D1%8E%D0%BD%D1%8F%202016%20%D0%B3%D0%BE%D0%B4%D0%B0%20%E2%84%96%20684%20%C2%AB%D0%9E%D0%B1%20%D1%83%D1%82%D0%B2%D0%B5%D1%80%D0%B6%D0%B4%D0%B5%D0%BD%D0%B8%D0%B8%20%D0%91%D0%B0%D0%B7%D0%B8%D1%81%D0%BD%D0%BE%D0%B3%D0%BE%20%D1%83%D1%87%D0%B5%D0%B1%D0%BD%D0%BE%D0%B3%D0%BE%20%D0%BF%D0%BB%D0%B0%D0%BD%D0%B0%20%D0%B4%D0%BB%D1%8F%20%D0%BE%D1%80%D0%B3%D0%B0%D0%BD%D0%B8%D0%B7%D0%B0%D1%86%D0%B8%D0%B9%20%D0%BE%D0%B1%D1%89%D0%B5%D0%B3%D0%BE%20%D0%BE%D0%B1%D1%80%D0%B0%D0%B7%D0%BE%D0%B2%D0%B0%D0%BD%D0%B8%D1%8F%20%D0%BF%D0%BE%D0%B2%D1%8B%D1%88%D0%B5%D0%BD%D0%BD%D0%BE%D0%B3%D0%BE%20%D1%83%D1%80%D0%BE%D0%B2%D0%BD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%D0%A8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8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9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0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1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2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3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4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5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6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7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18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19" Type="http://schemas.openxmlformats.org/officeDocument/2006/relationships/hyperlink" Target="documents/search/doc-link/?q=%D0%BE%D1%82%2016%E2%80%89%D0%B8%D1%8E%D0%BD%D1%8F%E2%80%892016%20%D0%B3%D0%BE%D0%B4%D0%B0%20%E2%84%96%20684%20%C2%AB%D0%9E%D0%B1%20%D1%83%D1%82%D0%B2%D0%B5%D1%80%D0%B6%D0%B4%D0%B5%D0%BD%D0%B8%D0%B8%20%D0%91%D0%B0%D0%B7%D0%B8%D1%81%D0%BD%D0%BE%D0%B3%D0%BE%20%D1%83%D1%87%D0%B5%D0%B1%D0%BD%D0%BE%D0%B3%D0%BE%20%D0%BF%D0%BB%D0%B0%D0%BD%D0%B0%20%D0%B4%D0%BB%D1%8F%20%D0%BE%D1%80%D0%B3%D0%B0%D0%BD%D0%B8%D0%B7%D0%B0%D1%86%D0%B8%D0%B9%20%D0%BE%D0%B1%D1%89%D0%B5%D0%B3%D0%BE%20%D0%BE%D0%B1%D1%80%D0%B0%D0%B7%D0%BE%D0%B2%D0%B0%D0%BD%D0%B8%D1%8F%20%D0%BF%D0%BE%D0%B2%D1%8B%D1%88%D0%B5%D0%BD%D0%BD%D0%BE%D0%B3%D0%BE%20%D1%83%D1%80%D0%BE%D0%B2%D0%BD%D1%8F%20%D0%9F%D1%80%D0%B8%D0%B4%D0%BD%D0%B5%D1%81%D1%82%D1%80%D0%BE%D0%B2%D1%81%D0%BA%D0%BE%D0%B9%20%D0%9C%D0%BE%D0%BB%D0%B4%D0%B0%D0%B2%D1%81%D0%BA%D0%BE%D0%B9%20%D0%A0%D0%B5%D1%81%D0%BF%D1%83%D0%B1%D0%BB%D0%B8%D0%BA%D0%B8%C2%BB" TargetMode="External"/><Relationship Id="rId20" Type="http://schemas.openxmlformats.org/officeDocument/2006/relationships/hyperlink" Target="documents/search/doc-link/?q=%D0%BE%D1%82%202%20%D0%BE%D0%BA%D1%82%D1%8F%D0%B1%D1%80%D1%8F%202018%20%D0%B3%D0%BE%D0%B4%D0%B0%20%E2%84%96%20903" TargetMode="External"/><Relationship Id="rId21" Type="http://schemas.openxmlformats.org/officeDocument/2006/relationships/hyperlink" Target="documents/search/doc-link/?q=%D0%BE%D1%82%2016%20%D1%81%D0%B5%D0%BD%D1%82%D1%8F%D0%B1%D1%80%D1%8F%202023%20%D0%B3%D0%BE%D0%B4%D0%B0%20%E2%84%96%2095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916</Words>
  <Characters>5994</Characters>
  <CharactersWithSpaces>6923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