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ЦИФРОВОГО РАЗВИТИЯ,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СВЯЗИ И МАССОВЫХ КОММУНИКАЦИЙ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изменений в Приказ Государственной службы связи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24 мая 2013 года № 97 «Об утверждении и введении в действие Правил выделения и использования ресурсов нумерации на сетях электросвязи Приднестровской Молдавской Республики»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 6481от 24 июня 2013 года) (САЗ 13-25)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3 июня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 12476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августа 2008 года № 536-З-IV «Об электросвязи» (САЗ 08-34)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января 2021 года № 12</w:t>
        </w:r>
      </w:hyperlink>
      <w:r>
        <w:rPr>
          <w:rFonts w:ascii="times new roman;times" w:hAnsi="times new roman;times"/>
          <w:sz w:val="24"/>
        </w:rPr>
        <w:t xml:space="preserve"> «Об утверждении Положения, структуры и предельной штатной численности Министерства цифрового развития, связи и массовых коммуникаций Приднестровской Молдавской Республики (САЗ 21-3) с изменениями и дополнениями, внесенными постановлениями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января 2021 года № 13 (САЗ 21-8)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августа 2021 года № 268 (САЗ 21-33)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 2021 года № 391 (САЗ 21-50)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марта 2022 года № 98 (САЗ 22-11)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декабря 2022 года № 449 (САЗ 22-48)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2022 года № 465 (САЗ 22-48)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мая 2023 года № 157 (САЗ 23-19)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августа 2023 года № 297 (САЗ 23-36)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2024 года № 33 (САЗ 24-5)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Приказ Государственной службы связи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мая 2013 года № 97 «Об утверждении и введении в действие Правил выделения и использования ресурсов нумерации на сетях электросвязи Приднестровской Молдавской Республики»</w:t>
        </w:r>
      </w:hyperlink>
      <w:r>
        <w:rPr>
          <w:rFonts w:ascii="times new roman;times" w:hAnsi="times new roman;times"/>
          <w:sz w:val="24"/>
        </w:rPr>
        <w:t xml:space="preserve"> (регистрационный № 6481 от 24 июня 2013 года) (САЗ 13-25) с изменениями и дополнениями, внесенными Приказом Государственной службы связи, информации и СМИ Приднестровской Молдавской Республики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ноября 2013 года № 222</w:t>
        </w:r>
      </w:hyperlink>
      <w:r>
        <w:rPr>
          <w:rFonts w:ascii="times new roman;times" w:hAnsi="times new roman;times"/>
          <w:sz w:val="24"/>
        </w:rPr>
        <w:t xml:space="preserve"> (регистрационный № 6636 от 12 декабря 2013 года) (САЗ 13-49), Приказом Министерства регионального развития, транспорта и связи Приднестровской Молдавской Республики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июля 2015 года № 97</w:t>
        </w:r>
      </w:hyperlink>
      <w:r>
        <w:rPr>
          <w:rFonts w:ascii="times new roman;times" w:hAnsi="times new roman;times"/>
          <w:sz w:val="24"/>
        </w:rPr>
        <w:t xml:space="preserve"> (регистрационный № 7190 от 29 июля 2015 года) (САЗ 15-31), приказами Государственной службы связи Приднестровской Молдавской Республики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октября 2018 года № 156</w:t>
        </w:r>
      </w:hyperlink>
      <w:r>
        <w:rPr>
          <w:rFonts w:ascii="times new roman;times" w:hAnsi="times new roman;times"/>
          <w:sz w:val="24"/>
        </w:rPr>
        <w:t xml:space="preserve"> (регистрационный № 8634 от 29 декабря 2018 года) (САЗ 18-52),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января 2019 года № 4</w:t>
        </w:r>
      </w:hyperlink>
      <w:r>
        <w:rPr>
          <w:rFonts w:ascii="times new roman;times" w:hAnsi="times new roman;times"/>
          <w:sz w:val="24"/>
        </w:rPr>
        <w:t xml:space="preserve"> (регистрационный № 8688 от 11 февраля 2019 года) (САЗ 19-6), признать Приказом Министерства цифрового развития, связи и массовых коммуникаций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2. Внести в Приказ Государственной службы связи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мая 2013 года № 97 «Об утверждении и введении в действие Правил выделения и использования ресурсов нумерации на сетях электросвязи Приднестровской Молдавской Республики»</w:t>
        </w:r>
      </w:hyperlink>
      <w:r>
        <w:rPr>
          <w:rFonts w:ascii="times new roman;times" w:hAnsi="times new roman;times"/>
          <w:sz w:val="24"/>
        </w:rPr>
        <w:t xml:space="preserve"> (регистрационный № 6481от 24 июня 2013 года) (САЗ 13-25) с изменениями и дополнениями, внесенными Приказом Государственной службы связи, информации и СМИ Приднестровской Молдавской Республики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ноября 2013 года № 222</w:t>
        </w:r>
      </w:hyperlink>
      <w:r>
        <w:rPr>
          <w:rFonts w:ascii="times new roman;times" w:hAnsi="times new roman;times"/>
          <w:sz w:val="24"/>
        </w:rPr>
        <w:t xml:space="preserve"> (регистрационный № 6636 от 12 декабря 2013 года) (САЗ 13-49), Приказом Министерства регионального развития, транспорта и связи Приднестровской Молдавской Республики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июля 2015 года № 97</w:t>
        </w:r>
      </w:hyperlink>
      <w:r>
        <w:rPr>
          <w:rFonts w:ascii="times new roman;times" w:hAnsi="times new roman;times"/>
          <w:sz w:val="24"/>
        </w:rPr>
        <w:t xml:space="preserve"> (регистрационный № 7190 от 29 июля 2015 года) (САЗ 15-31), приказами Государственной службы связи Приднестровской Молдавской Республики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октября 2018 года № 156</w:t>
        </w:r>
      </w:hyperlink>
      <w:r>
        <w:rPr>
          <w:rFonts w:ascii="times new roman;times" w:hAnsi="times new roman;times"/>
          <w:sz w:val="24"/>
        </w:rPr>
        <w:t xml:space="preserve"> (регистрационный № 8634 от 29 декабря 2018 года) (САЗ 18-52),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января 2019 года № 4</w:t>
        </w:r>
      </w:hyperlink>
      <w:r>
        <w:rPr>
          <w:rFonts w:ascii="times new roman;times" w:hAnsi="times new roman;times"/>
          <w:sz w:val="24"/>
        </w:rPr>
        <w:t xml:space="preserve"> (регистрационный № 8688 от 11 февраля 2019 года) (САЗ 19-6), (далее – Приказ)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 пункте 17 Приложения к Приказу слова «в случае если степень использования ресурсов нумерации, выделенных ранее для соответствующего вида услуг электросвязи, составляет не менее 80 %» с предшествующей запятой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часть первую пункта 22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«Выделенный исполнительным органом оператору электросвязи ресурс нумерации, предусмотренный для назначения (присвоения) абонентам, должен быть задействован им в течение 2 (двух) лет со дня выделения, полностью или частично.»;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часть первую пункта 30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«Исполнительный орган имеет право принимать решение об изъятии ранее выделенного ресурса нумерации полностью или частично по следующим основаниям: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обращение оператора электросвязи, пользователя ресурса нумерации (заявление об изъятии ресурса нумерации оформлено согласно Приложения № 2 к настоящим Правилам);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прекращение действия лицензии, выданной оператору электросвязи;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использование ресурса нумерации с нарушением Системы и плана нумерации и (или) настоящих Правил;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неиспользование (незадействование) ранее выделенного ресурса нумерации полностью или частично оператором электросвязи в течение 2 (двух) лет, пользователем выделенного ресурса нумерации — в течение 6 (шести) месяцев со дня выделения;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невнесение пользователем ресурса сокращенной нумерации платы за мониторинг в течение 30 (тридцати) дней со дня срока платежа, установленного в выставленном счете.».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официального опубликования, и распространяет своё действие на правоотношения, возникшие с 16 мая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А. ДИМИТРОГЛО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 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28 мая 2024 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№ </w:t>
      </w:r>
      <w:r>
        <w:rPr>
          <w:rFonts w:ascii="times new roman;times" w:hAnsi="times new roman;times"/>
          <w:sz w:val="24"/>
        </w:rPr>
        <w:t>157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4%20%D0%BC%D0%B0%D1%8F%202013%20%D0%B3%D0%BE%D0%B4%D0%B0%20%E2%84%96%C2%A097%20%C2%AB%D0%9E%D0%B1%20%D1%83%D1%82%D0%B2%D0%B5%D1%80%D0%B6%D0%B4%D0%B5%D0%BD%D0%B8%D0%B8%20%D0%B8%20%D0%B2%D0%B2%D0%B5%D0%B4%D0%B5%D0%BD%D0%B8%D0%B8%20%D0%B2%20%D0%B4%D0%B5%D0%B9%D1%81%D1%82%D0%B2%D0%B8%D0%B5%20%D0%9F%D1%80%D0%B0%D0%B2%D0%B8%D0%BB%20%D0%B2%D1%8B%D0%B4%D0%B5%D0%BB%D0%B5%D0%BD%D0%B8%D1%8F%20%D0%B8%20%D0%B8%D1%81%D0%BF%D0%BE%D0%BB%D1%8C%D0%B7%D0%BE%D0%B2%D0%B0%D0%BD%D0%B8%D1%8F%20%D1%80%D0%B5%D1%81%D1%83%D1%80%D1%81%D0%BE%D0%B2%20%D0%BD%D1%83%D0%BC%D0%B5%D1%80%D0%B0%D1%86%D0%B8%D0%B8%20%D0%BD%D0%B0%20%D1%81%D0%B5%D1%82%D1%8F%D1%85%20%D1%8D%D0%BB%D0%B5%D0%BA%D1%82%D1%80%D0%BE%D1%81%D0%B2%D1%8F%D0%B7%D0%B8%20%D0%9F%D1%80%D0%B8%D0%B4%D0%BD%D0%B5%D1%81%D1%82%D1%80%D0%BE%D0%B2%D1%81%D0%BA%D0%BE%D0%B9%20%D0%9C%D0%BE%D0%BB%D0%B4%D0%B0%D0%B2%D1%81%D0%BA%D0%BE%D0%B9%20%D0%A0%D0%B5%D1%81%D0%BF%D1%83%D0%B1%D0%BB%D0%B8%D0%BA%D0%B8%C2%BB" TargetMode="External"/><Relationship Id="rId6" Type="http://schemas.openxmlformats.org/officeDocument/2006/relationships/hyperlink" Target="documents/search/doc-link/?q=%D0%BE%D1%82%2029%20%D0%B0%D0%B2%D0%B3%D1%83%D1%81%D1%82%D0%B0%202008%20%D0%B3%D0%BE%D0%B4%D0%B0%20%E2%84%96%C2%A0536-%D0%97-IV%20%C2%AB%D0%9E%D0%B1%20%D1%8D%D0%BB%D0%B5%D0%BA%D1%82%D1%80%D0%BE%D1%81%D0%B2%D1%8F%D0%B7%D0%B8%C2%BB%20%28%D0%A1%D0%90%D0%97%2008-34%29" TargetMode="External"/><Relationship Id="rId7" Type="http://schemas.openxmlformats.org/officeDocument/2006/relationships/hyperlink" Target="documents/search/doc-link/?q=%D0%BE%D1%82%2021%20%D1%8F%D0%BD%D0%B2%D0%B0%D1%80%D1%8F%202021%20%D0%B3%D0%BE%D0%B4%D0%B0%20%E2%84%96%C2%A012" TargetMode="External"/><Relationship Id="rId8" Type="http://schemas.openxmlformats.org/officeDocument/2006/relationships/hyperlink" Target="documents/search/doc-link/?q=%D0%BE%D1%82%2021%20%D1%8F%D0%BD%D0%B2%D0%B0%D1%80%D1%8F%202021%20%D0%B3%D0%BE%D0%B4%D0%B0%20%E2%84%96%C2%A013%20%28%D0%A1%D0%90%D0%97%2021-8%29" TargetMode="External"/><Relationship Id="rId9" Type="http://schemas.openxmlformats.org/officeDocument/2006/relationships/hyperlink" Target="documents/search/doc-link/?q=%D0%BE%D1%82%2013%20%D0%B0%D0%B2%D0%B3%D1%83%D1%81%D1%82%D0%B0%202021%20%D0%B3%D0%BE%D0%B4%D0%B0%20%E2%84%96%C2%A0268%20%28%D0%A1%D0%90%D0%97%2021-33%29" TargetMode="External"/><Relationship Id="rId10" Type="http://schemas.openxmlformats.org/officeDocument/2006/relationships/hyperlink" Target="documents/search/doc-link/?q=%D0%BE%D1%82%2010%20%D0%B4%D0%B5%D0%BA%D0%B0%D0%B1%D1%80%D1%8F%202021%20%D0%B3%D0%BE%D0%B4%D0%B0%20%E2%84%96%C2%A0391%20%28%D0%A1%D0%90%D0%97%2021-50%29" TargetMode="External"/><Relationship Id="rId11" Type="http://schemas.openxmlformats.org/officeDocument/2006/relationships/hyperlink" Target="documents/search/doc-link/?q=%D0%BE%D1%82%2024%20%D0%BC%D0%B0%D1%80%D1%82%D0%B0%202022%20%D0%B3%D0%BE%D0%B4%D0%B0%20%E2%84%96%C2%A098%20%28%D0%A1%D0%90%D0%97%2022-11%29" TargetMode="External"/><Relationship Id="rId12" Type="http://schemas.openxmlformats.org/officeDocument/2006/relationships/hyperlink" Target="documents/search/doc-link/?q=%D0%BE%D1%82%202%20%D0%B4%D0%B5%D0%BA%D0%B0%D0%B1%D1%80%D1%8F%202022%20%D0%B3%D0%BE%D0%B4%D0%B0%20%E2%84%96%C2%A0449%20%28%D0%A1%D0%90%D0%97%2022-48%29" TargetMode="External"/><Relationship Id="rId13" Type="http://schemas.openxmlformats.org/officeDocument/2006/relationships/hyperlink" Target="documents/search/doc-link/?q=%D0%BE%D1%82%209%20%D0%B4%D0%B5%D0%BA%D0%B0%D0%B1%D1%80%D1%8F%202022%20%D0%B3%D0%BE%D0%B4%D0%B0%20%E2%84%96%C2%A0465%20%28%D0%A1%D0%90%D0%97%2022-48%29" TargetMode="External"/><Relationship Id="rId14" Type="http://schemas.openxmlformats.org/officeDocument/2006/relationships/hyperlink" Target="documents/search/doc-link/?q=%D0%BE%D1%82%2011%20%D0%BC%D0%B0%D1%8F%202023%20%D0%B3%D0%BE%D0%B4%D0%B0%20%E2%84%96%C2%A0157%20%28%D0%A1%D0%90%D0%97%2023-19%29" TargetMode="External"/><Relationship Id="rId15" Type="http://schemas.openxmlformats.org/officeDocument/2006/relationships/hyperlink" Target="documents/search/doc-link/?q=%D0%BE%D1%82%2031%20%D0%B0%D0%B2%D0%B3%D1%83%D1%81%D1%82%D0%B0%202023%20%D0%B3%D0%BE%D0%B4%D0%B0%20%E2%84%96%C2%A0297%20%28%D0%A1%D0%90%D0%97%2023-36%29" TargetMode="External"/><Relationship Id="rId16" Type="http://schemas.openxmlformats.org/officeDocument/2006/relationships/hyperlink" Target="documents/search/doc-link/?q=%D0%BE%D1%82%2022%20%D1%8F%D0%BD%D0%B2%D0%B0%D1%80%D1%8F%202024%20%D0%B3%D0%BE%D0%B4%D0%B0%20%E2%84%96%C2%A033%20%28%D0%A1%D0%90%D0%97%2024-5%29" TargetMode="External"/><Relationship Id="rId17" Type="http://schemas.openxmlformats.org/officeDocument/2006/relationships/hyperlink" Target="documents/search/doc-link/?q=%D0%BE%D1%82%2020%20%D0%BD%D0%BE%D1%8F%D0%B1%D1%80%D1%8F%202013%20%D0%B3%D0%BE%D0%B4%D0%B0%20%E2%84%96%C2%A0222" TargetMode="External"/><Relationship Id="rId18" Type="http://schemas.openxmlformats.org/officeDocument/2006/relationships/hyperlink" Target="documents/search/doc-link/?q=%D0%BE%D1%82%202%20%D0%B8%D1%8E%D0%BB%D1%8F%202015%20%D0%B3%D0%BE%D0%B4%D0%B0%20%E2%84%96%C2%A097" TargetMode="External"/><Relationship Id="rId19" Type="http://schemas.openxmlformats.org/officeDocument/2006/relationships/hyperlink" Target="documents/search/doc-link/?q=%D0%BE%D1%82%2025%20%D0%BE%D0%BA%D1%82%D1%8F%D0%B1%D1%80%D1%8F%202018%20%D0%B3%D0%BE%D0%B4%D0%B0%20%E2%84%96%C2%A0156" TargetMode="External"/><Relationship Id="rId20" Type="http://schemas.openxmlformats.org/officeDocument/2006/relationships/hyperlink" Target="documents/search/doc-link/?q=%D0%BE%D1%82%2015%20%D1%8F%D0%BD%D0%B2%D0%B0%D1%80%D1%8F%202019%20%D0%B3%D0%BE%D0%B4%D0%B0%20%E2%84%96%C2%A04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758</Words>
  <Characters>4688</Characters>
  <CharactersWithSpaces>5490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