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114 «Об утверждении Положения о порядке присвоения квалификационных категорий специалистам со средним медицинским и фармацевтическим образованием»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6761 от 8 апреля 2014 года) (САЗ 14-15)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12420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получения квалификационных категорий специалистами, работающими в системе здравоохранения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114 «Об утверждении Положения о порядке присвоения квалификационных категорий специалистам со средним медицинским и фармацевтическим образованием»</w:t>
        </w:r>
      </w:hyperlink>
      <w:r>
        <w:rPr>
          <w:rFonts w:ascii="times new roman;times" w:hAnsi="times new roman;times"/>
          <w:sz w:val="24"/>
        </w:rPr>
        <w:t xml:space="preserve"> (регистрационный № 6761 от 8 апреля 2014 года) (САЗ 14-15) с изменениями и дополнениями, внесенными приказами Министерства здравоохранения и социальной защиты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191</w:t>
        </w:r>
      </w:hyperlink>
      <w:r>
        <w:rPr>
          <w:rFonts w:ascii="times new roman;times" w:hAnsi="times new roman;times"/>
          <w:sz w:val="24"/>
        </w:rPr>
        <w:t xml:space="preserve"> (регистрационный № 8231 от 4 мая 2018 года) (САЗ 18-18), 29 апреля 2020 года № 335 (регистрационный № 9490 от 7 мая 2020 года) (САЗ 20-19),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 16 ноября 2022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11408 от 30 ноября 2022 года) (САЗ 22-47),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592</w:t>
        </w:r>
      </w:hyperlink>
      <w:r>
        <w:rPr>
          <w:rFonts w:ascii="times new roman;times" w:hAnsi="times new roman;times"/>
          <w:sz w:val="24"/>
        </w:rPr>
        <w:t xml:space="preserve"> (регистрационный № 11929 от 15 августа 2023 года) (САЗ 23-33),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11 Приложения к Приказу дополнить подпунктом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медицинским сестрам, имеющим квалификационную категорию по специальности «Сестринское дело», перешедшим на должности, соответствующие специальности «Сестринское дело в педиатрии».».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 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322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0%D1%82%D0%B0%202014%20%D0%B3%D0%BE%D0%B4%D0%B0%20%E2%84%96%20114%20%C2%AB%D0%9E%D0%B1%20%D1%83%D1%82%D0%B2%D0%B5%D1%80%D0%B6%D0%B4%D0%B5%D0%BD%D0%B8%D0%B8%20%D0%9F%D0%BE%D0%BB%D0%BE%D0%B6%D0%B5%D0%BD%D0%B8%D1%8F%20%D0%BE%20%D0%BF%D0%BE%D1%80%D1%8F%D0%B4%D0%BA%D0%B5%20%D0%BF%D1%80%D0%B8%D1%81%D0%B2%D0%BE%D0%B5%D0%BD%D0%B8%D1%8F%20%D0%BA%D0%B2%D0%B0%D0%BB%D0%B8%D1%84%D0%B8%D0%BA%D0%B0%D1%86%D0%B8%D0%BE%D0%BD%D0%BD%D1%8B%D1%85%20%D0%BA%D0%B0%D1%82%D0%B5%D0%B3%D0%BE%D1%80%D0%B8%D0%B9%20%D1%81%D0%BF%D0%B5%D1%86%D0%B8%D0%B0%D0%BB%D0%B8%D1%81%D1%82%D0%B0%D0%BC%20%D1%81%D0%BE%20%D1%81%D1%80%D0%B5%D0%B4%D0%BD%D0%B8%D0%BC%20%D0%BC%D0%B5%D0%B4%D0%B8%D1%86%D0%B8%D0%BD%D1%81%D0%BA%D0%B8%D0%BC%20%D0%B8%20%D1%84%D0%B0%D1%80%D0%BC%D0%B0%D1%86%D0%B5%D0%B2%D1%82%D0%B8%D1%87%D0%B5%D1%81%D0%BA%D0%B8%D0%BC%20%D0%BE%D0%B1%D1%80%D0%B0%D0%B7%D0%BE%D0%B2%D0%B0%D0%BD%D0%B8%D0%B5%D0%BC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18%20%D0%B0%D0%BF%D1%80%D0%B5%D0%BB%D1%8F%202018%20%D0%B3%D0%BE%D0%B4%D0%B0%20%E2%84%96%20191" TargetMode="External"/><Relationship Id="rId31" Type="http://schemas.openxmlformats.org/officeDocument/2006/relationships/hyperlink" Target="documents/search/doc-link/?q=%D0%BE%D1%82%C2%A0%2016%20%D0%BD%D0%BE%D1%8F%D0%B1%D1%80%D1%8F%202022%20%D0%B3%D0%BE%D0%B4%D0%B0%20%E2%84%96%20921" TargetMode="External"/><Relationship Id="rId32" Type="http://schemas.openxmlformats.org/officeDocument/2006/relationships/hyperlink" Target="documents/search/doc-link/?q=%D0%BE%D1%82%2027%20%D0%B8%D1%8E%D0%BB%D1%8F%202023%20%D0%B3%D0%BE%D0%B4%D0%B0%20%E2%84%96%2059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527</Words>
  <Characters>2969</Characters>
  <CharactersWithSpaces>3565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