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ПО СОЦИАЛЬНОЙ ЗАЩИТЕ И ТРУДУ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по социальной защите и труду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27 апреля 2007 года № 250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Инструкции «О порядке назначения двух государственных пенсий»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(регистрационный № 3943 от 30 мая 2007 года) (САЗ 07-23)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Единый государственный фонд социального страхования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18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12605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февраля 2005 года № 537-З-III «О государственном пенсионном обеспечении граждан в Приднестровской Молдавской Республике» (САЗ 05-08)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61 «Об утверждении Положения, структуры и предельной штатной численности Министерства по социальной защите и труду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111 (САЗ 17-23)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2017 года № 258 (САЗ 17-41)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2018 года № 2 (САЗ 18-2)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февраля 2019 года № 49 (САЗ 19-6)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сентября 2019 года № 352 (САЗ 19-37)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июня 2020 года № 192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205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2020 года № 313 (САЗ 20-37)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481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апреля 2021 года № 136 (САЗ 21-17)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2022 года № 196 (САЗ 22-21)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482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2023 года № 262 (САЗ 23-32)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сентября 2023 года № 321 (САЗ 23-39)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422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января 2024 года № 5 (САЗ 24-3)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марта 2024 года № 61 (САЗ 24-14)</w:t>
        </w:r>
      </w:hyperlink>
      <w:r>
        <w:rPr>
          <w:rStyle w:val="Strong"/>
          <w:rFonts w:ascii="times new roman;times" w:hAnsi="times new roman;times"/>
          <w:sz w:val="24"/>
        </w:rPr>
        <w:t xml:space="preserve">,</w:t>
      </w:r>
      <w:r>
        <w:rPr>
          <w:rFonts w:ascii="times new roman;times" w:hAnsi="times new roman;times"/>
          <w:sz w:val="24"/>
        </w:rPr>
        <w:t xml:space="preserve"> с целью приведения в соответствие с нормами действующего законодательства в области пенсионного обеспечения при назначении пенсии по случаю потери кормильца вдовам, не вступившим в новый брак, и родителям умерших инвалидов вследствие военной травмы или заболевания, полученных в период боевых действий при защите Приднестровской Молдавской Республики либо на территории других государств, перечень которых установлен законодательством Приднестровской Молдавской Республики, независимо от причины смерти,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по социальной защите и труду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апреля 2007 года № 250</w:t>
        </w:r>
      </w:hyperlink>
      <w:r>
        <w:rPr>
          <w:rFonts w:ascii="times new roman;times" w:hAnsi="times new roman;times"/>
          <w:sz w:val="24"/>
        </w:rPr>
        <w:t xml:space="preserve"> «Об утверждении Инструкции «О порядке назначения двух государственных пенсий» (регистрационный № 3943 от 30 мая 2007 года) (САЗ 07-23) с изменениями и дополнениями, внесенными Приказом Министерства здравоохранения и социальной защиты Приднестровской Молдавской Республики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мая 2008 года № 295</w:t>
        </w:r>
      </w:hyperlink>
      <w:r>
        <w:rPr>
          <w:rFonts w:ascii="times new roman;times" w:hAnsi="times new roman;times"/>
          <w:sz w:val="24"/>
        </w:rPr>
        <w:t xml:space="preserve"> (регистрационный № 4458 от 12 июня 2008 года) (САЗ 08-23), приказами Министерства по социальной защите и труду Приднестровской Молдавской Республики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2013 года № 40</w:t>
        </w:r>
      </w:hyperlink>
      <w:r>
        <w:rPr>
          <w:rFonts w:ascii="times new roman;times" w:hAnsi="times new roman;times"/>
          <w:sz w:val="24"/>
        </w:rPr>
        <w:t xml:space="preserve"> (регистрационный № 6420 от 8 мая 2013 года) (САЗ 13-18),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июля 2022 года № 54</w:t>
        </w:r>
      </w:hyperlink>
      <w:r>
        <w:rPr>
          <w:rFonts w:ascii="times new roman;times" w:hAnsi="times new roman;times"/>
          <w:sz w:val="24"/>
        </w:rPr>
        <w:t xml:space="preserve"> (регистрационный № 11264 от 12 сентября 2022 года) (САЗ 22-36),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марта 2023 года № 31</w:t>
        </w:r>
      </w:hyperlink>
      <w:r>
        <w:rPr>
          <w:rFonts w:ascii="times new roman;times" w:hAnsi="times new roman;times"/>
          <w:sz w:val="24"/>
        </w:rPr>
        <w:t xml:space="preserve"> (регистрационный № 11645 от 3 апреля 2024 года) (САЗ 23-14),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28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«28. Пенсия по случаю потери кормильца вдовам, не вступившим в новый брак, и родителям умерших инвалидов вследствие военной травмы или заболевания, полученных в период боевых действий при защите Приднестровской Молдавской Республики либо на территории других государств, перечень которых установлен законодательством Приднестровской Молдавской Республики, независимо от причины смерти исчисляется: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умерших инвалидов, принимавших участие в боевых действиях по защите Приднестровской Молдавской Республики по формуле, предусмотренной статьей 18 настоящего Закона, где S (стажевый коэффициент) составляет 0,40 на каждого нетрудоспособного члена семьи, а IK (индивидуальный коэффициент пенсионера) равен 1,5;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умерших инвалидов, принимавших участие в боевых действиях на территории других государств, перечень которых установлен действующим законодательством Приднестровской Молдавской Республики по формуле, предусмотренной статьей 18 Закона, где S (стажевом коэффициенте) составляет 0,40 на каждого нетрудоспособного члена семьи, но не менее минимальной пенсии по возрасту.»;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«30. Общая сумма двух пенсий вдовам, не вступившим в новый брак, и родителям умерших инвалидов вследствие военной травмы или заболевания, полученных в период боевых действий при защите Приднестровской Молдавской Республики либо на территории других государств, перечень которых установлен законодательством Приднестровской Молдавской Республики, независимо от причины смерти, состоит из сумм: пенсии по возрасту (за выслугу лет) или по инвалидности и пенсии по случаю потери кормильца в размерах: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за умерших инвалидов, принимавших участие в боевых действиях по защите Приднестровской Молдавской Республики согласно части второй пункта 2 статьи 54 Закона, а также надбавок, при наличии права на них;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за умерших инвалидов, принимавших участие в боевых действиях на территории других государств, перечень которых установлен действующим законодательством Приднестровской Молдавской Республики согласно части первой пункта 2 статьи 54 Закона, а также надбавок, при наличии права на них.».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Направить настоящий Приказ в Единый государственный фонд социального страхования Приднестровской Молдавской Республики для использования в работе.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Контроль за исполнением настоящего Приказа возлагаю на директора Единого государственного фонда социального страхования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Настоящий Приказ вступает в силу со дня, следующего за днем его официального опубликования, и распространяет свое действие на правоотношения, возникшие с 13 сентября 2022 года.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Е. КУЛИЧЕНКО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28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60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7%20%D0%B0%D0%BF%D1%80%D0%B5%D0%BB%D1%8F%202007%20%D0%B3%D0%BE%D0%B4%D0%B0%20%E2%84%96%20250" TargetMode="External"/><Relationship Id="rId6" Type="http://schemas.openxmlformats.org/officeDocument/2006/relationships/hyperlink" Target="documents/search/doc-link/?q=%D0%BE%D1%82%2017%20%D1%84%D0%B5%D0%B2%D1%80%D0%B0%D0%BB%D1%8F%202005%20%D0%B3%D0%BE%D0%B4%D0%B0%20%E2%84%96%20537-%D0%97-III%20%C2%AB%D0%9E%20%D0%B3%D0%BE%D1%81%D1%83%D0%B4%D0%B0%D1%80%D1%81%D1%82%D0%B2%D0%B5%D0%BD%D0%BD%D0%BE%D0%BC%20%D0%BF%D0%B5%D0%BD%D1%81%D0%B8%D0%BE%D0%BD%D0%BD%D0%BE%D0%BC%20%D0%BE%D0%B1%D0%B5%D1%81%D0%BF%D0%B5%D1%87%D0%B5%D0%BD%D0%B8%D0%B8%20%D0%B3%D1%80%D0%B0%D0%B6%D0%B4%D0%B0%D0%BD%20%D0%B2%20%D0%9F%D1%80%D0%B8%D0%B4%D0%BD%D0%B5%D1%81%D1%82%D1%80%D0%BE%D0%B2%D1%81%D0%BA%D0%BE%D0%B9%20%D0%9C%D0%BE%D0%BB%D0%B4%D0%B0%D0%B2%D1%81%D0%BA%D0%BE%D0%B9%20%D0%A0%D0%B5%D1%81%D0%BF%D1%83%D0%B1%D0%BB%D0%B8%D0%BA%D0%B5%C2%BB%20%28%D0%A1%D0%90%D0%97%2005-08%29" TargetMode="External"/><Relationship Id="rId7" Type="http://schemas.openxmlformats.org/officeDocument/2006/relationships/hyperlink" Target="documents/search/doc-link/?q=%D0%BE%D1%82%206%20%D0%B0%D0%BF%D1%80%D0%B5%D0%BB%D1%8F%202017%20%D0%B3%D0%BE%D0%B4%D0%B0%20%E2%84%96%2061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0%BE%20%D1%81%D0%BE%D1%86%D0%B8%D0%B0%D0%BB%D1%8C%D0%BD%D0%BE%D0%B9%20%D0%B7%D0%B0%D1%89%D0%B8%D1%82%D0%B5%20%D0%B8%20%D1%82%D1%80%D1%83%D0%B4%D1%83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8" Type="http://schemas.openxmlformats.org/officeDocument/2006/relationships/hyperlink" Target="documents/search/doc-link/?q=%D0%BE%D1%82%2026%20%D0%BC%D0%B0%D1%8F%202017%20%D0%B3%D0%BE%D0%B4%D0%B0%20%E2%84%96%20111%20%28%D0%A1%D0%90%D0%97%2017-23%29" TargetMode="External"/><Relationship Id="rId9" Type="http://schemas.openxmlformats.org/officeDocument/2006/relationships/hyperlink" Target="documents/search/doc-link/?q=%D0%BE%D1%82%204%20%D0%BE%D0%BA%D1%82%D1%8F%D0%B1%D1%80%D1%8F%202017%20%D0%B3%D0%BE%D0%B4%D0%B0%20%E2%84%96%20258%20%28%D0%A1%D0%90%D0%97%2017-41%29" TargetMode="External"/><Relationship Id="rId10" Type="http://schemas.openxmlformats.org/officeDocument/2006/relationships/hyperlink" Target="documents/search/doc-link/?q=%D0%BE%D1%82%2010%20%D1%8F%D0%BD%D0%B2%D0%B0%D1%80%D1%8F%202018%20%D0%B3%D0%BE%D0%B4%D0%B0%20%E2%84%96%202%20%28%D0%A1%D0%90%D0%97%2018-2%29" TargetMode="External"/><Relationship Id="rId11" Type="http://schemas.openxmlformats.org/officeDocument/2006/relationships/hyperlink" Target="documents/search/doc-link/?q=%D0%BE%D1%82%2012%20%D1%84%D0%B5%D0%B2%D1%80%D0%B0%D0%BB%D1%8F%202019%20%D0%B3%D0%BE%D0%B4%D0%B0%20%E2%84%96%2049%20%28%D0%A1%D0%90%D0%97%2019-6%29" TargetMode="External"/><Relationship Id="rId12" Type="http://schemas.openxmlformats.org/officeDocument/2006/relationships/hyperlink" Target="documents/search/doc-link/?q=%D0%BE%D1%82%2027%20%D1%81%D0%B5%D0%BD%D1%82%D1%8F%D0%B1%D1%80%D1%8F%202019%20%D0%B3%D0%BE%D0%B4%D0%B0%20%E2%84%96%20352%20%28%D0%A1%D0%90%D0%97%2019-37%29" TargetMode="External"/><Relationship Id="rId13" Type="http://schemas.openxmlformats.org/officeDocument/2006/relationships/hyperlink" Target="documents/search/doc-link/?q=%D0%BE%D1%82%205%20%D0%B8%D1%8E%D0%BD%D1%8F%202020%20%D0%B3%D0%BE%D0%B4%D0%B0%20%E2%84%96%20192%20%28%D0%A1%D0%90%D0%97%2020-23%29" TargetMode="External"/><Relationship Id="rId14" Type="http://schemas.openxmlformats.org/officeDocument/2006/relationships/hyperlink" Target="documents/search/doc-link/?q=%D0%BE%D1%82%2015%20%D0%B8%D1%8E%D0%BD%D1%8F%202020%20%D0%B3%D0%BE%D0%B4%D0%B0%20%E2%84%96%20205%20%28%D0%A1%D0%90%D0%97%2020-25%29" TargetMode="External"/><Relationship Id="rId15" Type="http://schemas.openxmlformats.org/officeDocument/2006/relationships/hyperlink" Target="documents/search/doc-link/?q=%D0%BE%D1%82%2010%20%D1%81%D0%B5%D0%BD%D1%82%D1%8F%D0%B1%D1%80%D1%8F%202020%20%D0%B3%D0%BE%D0%B4%D0%B0%20%E2%84%96%20313%20%28%D0%A1%D0%90%D0%97%2020-37%29" TargetMode="External"/><Relationship Id="rId16" Type="http://schemas.openxmlformats.org/officeDocument/2006/relationships/hyperlink" Target="documents/search/doc-link/?q=%D0%BE%D1%82%2029%20%D0%B4%D0%B5%D0%BA%D0%B0%D0%B1%D1%80%D1%8F%202020%20%D0%B3%D0%BE%D0%B4%D0%B0%20%E2%84%96%20481%20%28%D0%A1%D0%90%D0%97%2021-1%29" TargetMode="External"/><Relationship Id="rId17" Type="http://schemas.openxmlformats.org/officeDocument/2006/relationships/hyperlink" Target="documents/search/doc-link/?q=%D0%BE%D1%82%2029%20%D0%B0%D0%BF%D1%80%D0%B5%D0%BB%D1%8F%202021%20%D0%B3%D0%BE%D0%B4%D0%B0%20%E2%84%96%20136%20%28%D0%A1%D0%90%D0%97%2021-17%29" TargetMode="External"/><Relationship Id="rId18" Type="http://schemas.openxmlformats.org/officeDocument/2006/relationships/hyperlink" Target="documents/search/doc-link/?q=%D0%BE%D1%82%2031%20%D0%BC%D0%B0%D1%8F%202022%20%D0%B3%D0%BE%D0%B4%D0%B0%20%E2%84%96%20196%20%28%D0%A1%D0%90%D0%97%2022-21%29" TargetMode="External"/><Relationship Id="rId19" Type="http://schemas.openxmlformats.org/officeDocument/2006/relationships/hyperlink" Target="documents/search/doc-link/?q=%D0%BE%D1%82%2023%20%D0%B4%D0%B5%D0%BA%D0%B0%D0%B1%D1%80%D1%8F%202022%20%D0%B3%D0%BE%D0%B4%D0%B0%20%E2%84%96%20482%20%28%D0%A1%D0%90%D0%97%2022-50%29" TargetMode="External"/><Relationship Id="rId20" Type="http://schemas.openxmlformats.org/officeDocument/2006/relationships/hyperlink" Target="documents/search/doc-link/?q=%D0%BE%D1%82%2010%20%D0%B0%D0%B2%D0%B3%D1%83%D1%81%D1%82%D0%B0%202023%20%D0%B3%D0%BE%D0%B4%D0%B0%20%E2%84%96%20262%20%28%D0%A1%D0%90%D0%97%2023-32%29" TargetMode="External"/><Relationship Id="rId21" Type="http://schemas.openxmlformats.org/officeDocument/2006/relationships/hyperlink" Target="documents/search/doc-link/?q=%D0%BE%D1%82%2028%20%D1%81%D0%B5%D0%BD%D1%82%D1%8F%D0%B1%D1%80%D1%8F%202023%20%D0%B3%D0%BE%D0%B4%D0%B0%20%E2%84%96%20321%20%28%D0%A1%D0%90%D0%97%2023-39%29" TargetMode="External"/><Relationship Id="rId22" Type="http://schemas.openxmlformats.org/officeDocument/2006/relationships/hyperlink" Target="documents/search/doc-link/?q=%D0%BE%D1%82%2018%20%D0%B4%D0%B5%D0%BA%D0%B0%D0%B1%D1%80%D1%8F%202023%20%D0%B3%D0%BE%D0%B4%D0%B0%20%E2%84%96%20422%20%28%D0%A1%D0%90%D0%97%2023-51%29" TargetMode="External"/><Relationship Id="rId23" Type="http://schemas.openxmlformats.org/officeDocument/2006/relationships/hyperlink" Target="documents/search/doc-link/?q=%D0%BE%D1%82%208%20%D1%8F%D0%BD%D0%B2%D0%B0%D1%80%D1%8F%202024%20%D0%B3%D0%BE%D0%B4%D0%B0%20%E2%84%96%205%20%28%D0%A1%D0%90%D0%97%2024-3%29" TargetMode="External"/><Relationship Id="rId24" Type="http://schemas.openxmlformats.org/officeDocument/2006/relationships/hyperlink" Target="documents/search/doc-link/?q=%D0%BE%D1%82%2025%20%D0%BC%D0%B0%D1%80%D1%82%D0%B0%202024%20%D0%B3%D0%BE%D0%B4%D0%B0%20%E2%84%96%2061%20%28%D0%A1%D0%90%D0%97%2024-14%29" TargetMode="External"/><Relationship Id="rId25" Type="http://schemas.openxmlformats.org/officeDocument/2006/relationships/hyperlink" Target="documents/search/doc-link/?q=%D0%BE%D1%82%2020%20%D0%BC%D0%B0%D1%8F%202008%20%D0%B3%D0%BE%D0%B4%D0%B0%20%E2%84%96%20295" TargetMode="External"/><Relationship Id="rId26" Type="http://schemas.openxmlformats.org/officeDocument/2006/relationships/hyperlink" Target="documents/search/doc-link/?q=%D0%BE%D1%82%2027%20%D0%BC%D0%B0%D1%80%D1%82%D0%B0%202013%20%D0%B3%D0%BE%D0%B4%D0%B0%20%E2%84%96%2040" TargetMode="External"/><Relationship Id="rId27" Type="http://schemas.openxmlformats.org/officeDocument/2006/relationships/hyperlink" Target="documents/search/doc-link/?q=%D0%BE%D1%82%207%20%D0%B8%D1%8E%D0%BB%D1%8F%202022%20%D0%B3%D0%BE%D0%B4%D0%B0%20%E2%84%96%2054" TargetMode="External"/><Relationship Id="rId28" Type="http://schemas.openxmlformats.org/officeDocument/2006/relationships/hyperlink" Target="documents/search/doc-link/?q=%D0%BE%D1%82%2021%20%D0%BC%D0%B0%D1%80%D1%82%D0%B0%202023%20%D0%B3%D0%BE%D0%B4%D0%B0%20%E2%84%96%2031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855</Words>
  <Characters>5231</Characters>
  <CharactersWithSpaces>6123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