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ноября 2012 года № 575 «Об утверждении Инструкции по проведению инвентаризации имущества и финансовых обязательств организации»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6279 от 18 января 2013 года) (САЗ 13-2)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 467-З-III «О бухгалтерском учете и финансовой отчетности» (САЗ 04-34)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2012 года № 575 «Об утверждении Инструкции по проведению инвентаризации имущества и финансовых обязательств организации»</w:t>
        </w:r>
      </w:hyperlink>
      <w:r>
        <w:rPr>
          <w:rFonts w:ascii="times new roman;times" w:hAnsi="times new roman;times"/>
          <w:sz w:val="24"/>
        </w:rPr>
        <w:t xml:space="preserve"> (регистрационный № 6279 от 18 января 2013 года) (САЗ 13-2) с изменениями и дополнением, внесенным Приказом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2014 года № 89</w:t>
        </w:r>
      </w:hyperlink>
      <w:r>
        <w:rPr>
          <w:rFonts w:ascii="times new roman;times" w:hAnsi="times new roman;times"/>
          <w:sz w:val="24"/>
        </w:rPr>
        <w:t xml:space="preserve"> (регистрационный № 6889 от 8 августа 2014 года) (САЗ 14-32),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«Настоящая Инструкция распространяет свое действие на юридических лиц, зарегистрированных в Приднестровской Молдавской Республике, в том числе на их филиалы, представительства и другие структурные подразделения, расположенные как на территории Приднестровской Молдавской Республики, так и за ее пределами, независимо от организационно-правовой формы (далее – организации) за исключением бюджетных организаций, организаций, применяющих согласно налоговому законодательству Приднестровской Молдавской Республики упрощенную систему налогообложения, а также кредитных, страховых и иных организаций, подконтрольных в своей деятельности центральному банку Приднестровской Молдавской Республики, при условии наличия иных нормативных правовых актов Приднестровской Молдавской Республики, устанавливающих нормативные требования для таких организаций.».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«2. Инвентаризации подлежат имущество и обязательства организации,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нематериальные активы, долгосрочные материальные и финансовые активы, деловая репутация (гудвилл), прочие долгосрочные активы, запасы, долгосрочные активы и группы выбытия, удерживаемые для продажи, краткосрочные биологические активы, дебиторская задолженность, финансовые активы, денежные средства и денежные эквиваленты, иные краткосрочные активы (далее – имущество);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капитал и резервы, долгосрочные и краткосрочные финансовые обязательства, долгосрочные и краткосрочные оценочные обязательства (резервы), кредиторская задолженность и обязательства (далее – обязательства).»;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Инвентаризации подлежат все виды имущества и обязательств, как находящиеся на балансе организации, так и не принадлежащие организации, но числящиеся в учете за балансом (ответственное хранение, аренда, товары на консигнации, давальческое сырье и материалы), а также имущество, не учтенное по каким-либо причинам.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Инвентаризация такого имущества, как долгосрочные материальные активы и запасы, находящегося в подотчете у материально ответственных лиц, производится по местам его фактического хранения (нахождения).»;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2) подпункта г) части третьей пункта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«2) полноту и точность внесения в инвентаризационные описи (далее - описи) фактических данных об остатках запасов, денежных средств, дебиторских и кредиторских задолженностей и так далее;»;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вторую пункта 11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«При необходимости документ о составе комиссии (приказ, распоряжение) может быть зарегистрирован в книге контроля за выполнением приказов о проведении инвентаризации согласно Приложению № 30 к Перечню регистров бухгалтерского учета, утвержденному Приказом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226 «Об утверждении Альбома унифицированных форм первичной учетной документации и Перечня регистров бухгалтерского учета»</w:t>
        </w:r>
      </w:hyperlink>
      <w:r>
        <w:rPr>
          <w:rFonts w:ascii="times new roman;times" w:hAnsi="times new roman;times"/>
          <w:sz w:val="24"/>
        </w:rPr>
        <w:t xml:space="preserve"> (регистрационный № 4661 от 30 декабря 2008 года) (САЗ 09-1) (далее - Приказ Министерства экономического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226</w:t>
        </w:r>
      </w:hyperlink>
      <w:r>
        <w:rPr>
          <w:rFonts w:ascii="times new roman;times" w:hAnsi="times new roman;times"/>
          <w:sz w:val="24"/>
        </w:rPr>
        <w:t xml:space="preserve">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13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Перед началом инвентаризации материально ответственные лица оформляют расписки о том, что к началу проведения инвентаризации все расходные и приходные документы сданы в бухгалтерию или переданы инвентаризационной комиссии и все ценности, поступившие на их ответственность оприходованы, а выбывшие - списаны в расход. Аналогичные расписки дают лица, имеющие подотчетные суммы или доверенности на приобретение имущества.»;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«14. Сведения о фактическом наличии имущества и реальности учтенных финансовых обязательств записываются в инвентаризационные документы, к которым относятся: описи, сличительные ведомости, акты инвентаризации и (или) иные документы инвентаризации.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Допускается применение инвентаризационных документов, в которых объединены показатели, содержащие сведения о фактическом наличии объектов инвентаризации (имущества и обязательств) и сведения о результатах инвентаризации.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оформления результатов инвентаризации организациями применяются формы первичных учётных документов по инвентаризации имущества и обязательств, утвержденные непосредственно руководителем организации, за исключением организаций, учредителем которых является Приднестровская Молдавская Республика.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целях оформления результатов инвентаризации организациями, учредителем которых является Приднестровская Молдавская Республика, применяются формы первичной учетной документации по инвентаризации имущества и обязательств согласно Приказу Министерства экономического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226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«15. На начало проведения инвентаризации необходимо обязательно произвести поверку весового оборудования специализированной организацией и инструктаж для членов рабочих инвентаризационных комиссий о порядке проведения инвентаризации.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Фактическое наличие имущества при инвентаризации определяют путем обязательного подсчета, взвешивания, обмера.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Руководитель организации (отделений, цехов, других подразделений организации) должен создать условия, обеспечивающие полную и точную проверку фактического наличия имущества в установленные сроки (обеспечить рабочей силой для перевешивания и перемещения грузов, техническим исправным весовым хозяйством, измерительными и контрольными приборами, мерной тарой).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Фактическое наличие (количество) имущества, признанного в бухгалтерском учете в качестве запасов (материалы, незавершенное производство, продукция, товары), хранящегося в неповрежденной упаковке поставщика, допускается определять на основании документов с обязательным пересчетом количества упаковок и проверкой части этого имущества в натуре на выборочной основе. Определение фактического наличия (веса или объема) обозначенного имущества, хранящегося навалом, допускается производить на основании геодезических и иных обмеров, а также технических и математических расчетов.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инвентаризации большого количества весового имущества, признанного в бухгалтерском учете запасами, документы, подтверждающие факт его взвешивания (результат инвентаризационного перевеса), могут составляться раздельно (несколькими этапами и частями) одним из членов рабочей инвентаризационной комиссии и материально ответственным лицом. В конце рабочего дня (или по окончании взвешивания) данные этих документов подсчитываю, сличают, и выверенный итог вносят в опись.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Акты обмеров, технические, математические и иные расчеты, а также документы, подтверждающие факт взвешивания, прилагаются к описи.»;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«17. Составление и хранение инвентаризационных документов, а также внесение изменений в инвентаризационные документы осуществляется в соответствии с требованиями, установленными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№ 467-З-III «О бухгалтерском учете и финансовой отчетности» (САЗ 04-34)</w:t>
        </w:r>
      </w:hyperlink>
      <w:r>
        <w:rPr>
          <w:rFonts w:ascii="times new roman;times" w:hAnsi="times new roman;times"/>
          <w:sz w:val="24"/>
        </w:rPr>
        <w:t xml:space="preserve">, для первичных учетных документов и регистров бухгалтерского учета.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составлении инвентаризационных документов на бумажном носителе записи в них производятся четко и ясно, без помарок и подчисток. Производить записи средствами, не обеспечивающими сохранность этих записей, например, простым карандашом, запрещается.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составлении инвентаризационных документов в виде электронных документов должна быть обеспечена возможность изготовления копий таких документов на бумажном носителе.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Исправления в инвентаризационных документах должны содержать дату исправления, а также подписи лиц, составивших документ, в котором произведено исправление, с указанием их фамилий и инициалов либо иных реквизитов, необходимых для идентификации этих лиц. Производятся данные исправления таким образом, чтобы были ясны ошибочные и исправленные данные. Исправления в инвентаризационных документах, составленных на бумажном носителе, производятся во всех экземплярах инвентаризационных документов путем зачеркивания неправильных записей и проставления над зачеркнутыми правильных записей. Исправления должны быть оговорены и подписаны председателем инвентаризационной комиссии и материально ответственным(-и) лицом (-ами).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Зачеркивание производится чертой способом, позволяющим прочитать ошибочный текст или сумму. Исправления в виде подчисток (в частности, замазывания, стирания) в инвентаризационном документе, составленном на бумажном носителе, не допускаются. Документ на бумажном носителе, содержащий сведения о фактическом наличии объектов инвентаризации, не должен содержать незаполненные строки. В случае если на последней странице такого документа остаются незаполненные строки, эти строки должны быть прочеркнуты.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Допускается исправление инвентаризационного документа, составленного в виде электронного документа, путем составления нового (исправленного) электронного документа. При этом новый (исправленный) документ должен содержать указание на то, что он составлен взамен первоначального электронного документа, дату исправления, а также электронные подписи лиц, составивших первоначальный документ (при исправлении документа) с указанием их должностей, фамилий и инициалов либо иных реквизитов, необходимых для идентификации этих лиц. Средства воспроизведения нового (исправленного) электронного документа должны обеспечить невозможность использования его отдельно от первоначального электронного документа.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каждой странице описи, составленной на бумажном носителе и (или) в виде электронного документа, указывают прописью число порядковых номеров материальных ценностей и общий итог количества в натуральных показателях, записанных на данной странице, вне зависимости от того, в каких единицах измерения (штуках, килограммах, метрах и так далее) эти ценности показаны.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последней странице описи, составленной на бумажном носителе и (или) в виде электронного документа, должна быть сделана отметка об общем количестве единиц в описи (фактически) и их итоговой фактической стоимости за подписями лиц, производивших эту проверку.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Наименования объектов инвентаризации, их количество указывают в инвентаризационных документах по номенклатуре (артикулу, инвентарному номер, иному идентификационному значению в учете) и в единицах измерения, принятых в бухгалтерском учете.»;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20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 Если инвентаризация имущества проводится в течение нескольких дней, то доступ в места (складские помещения, кладовые секции, места открытого хранения - навесы, загородки, площадки иные места хранения), где хранится данное имущество, в отсутствие членов инвентаризационной комиссии и материально ответственного лица должен быть ограничен до окончания работы инвентаризационной комиссии, то есть обозначенные места хранения должны закрываться, опечатываться и (или) должны быть оснащены системой охранной сигнализации и видеонаблюдения.»;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23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«23. В случаях, когда есть сомнения в достоверности результатов инвентаризации, с целью контроля качества проведенной инвентаризации в организации могут назначаться приказом (распоряжением) руководителя организации контрольные проверки.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Результаты контрольных проверок правильности проведения инвентаризации ценностей оформляются первичным учетным документом, например, актом по форме установленной согласно Приложению № 31 к Перечню регистров бухгалтерского учета, утвержденному Приказом Министерства экономического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226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24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«24. До начала инвентаризации объектов основных средств инвентаризационная комиссия обязана проверить: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и состояние инвентарных карточек, инвентарных книг, описей и (или) других регистров аналитического учета по всем инвентаризируемым объектам основных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технических паспортов и (или) иной технической документации по объектам, в отношении которых данное наличие обязательно согласно требованиям, установленным нормативными правовыми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оснований и первичных учетных документов на основные средства не принадлежащие организации, но принятые организацией в аренду, безвозмездное пользование, хранение или по иной причине находящиеся у организации во временном владении и (или) пользовании. При отсутствии документов необходимо обеспечить их оформление и получение;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 объектам недвижимого имущества - соответствие учетных данных с данными правоустанавливающих (например, договор купли-продажи) и (или) правоподтверждающих документов (например, выписка из Единого государственного реестра прав на недвижимое имущество и сделок с ним).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обнаружении расхождений и (или) неточностей в регистрах бухгалтерского учета с технической документацией, правоустанавливающими и (или) правоподтверждающими документами, в регистры бухгалтерского учета должны быть внесены соответствующие исправления и уточнения. В организации составляется распорядительный документ о внесении изменений в регистр бухгалтерского учета.»;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 25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«25. При инвентаризации основных средств в инвентаризационные документы заносятся инвентарные номера объектов основных средств, а также их полное наименование или сокращенное наименование, утвержденное соответствующим распорядительным документом. В случае необходимости в описи могут быть внесены и основные технические или эксплуатационные показатели.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объект основного средства подвергся модернизации, реконструкции, переоборудованию и вследствие этого изменилось основное его назначение, технические характеристики, то он вносится в инвентаризационные документы под наименованием, соответствующим новому назначению.»;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29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«29. По основным средствам, непригодным к эксплуатации и не подлежащим восстановлению, инвентаризационная комиссия делает отметку в инвентаризационных документах о целесообразности их списания с указанием времени их ввода в эксплуатацию и причин, приведших эти объекты к непригодности (порча, полный износ и тому подобное).»;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«30. Одновременно с инвентаризацией собственных основных средств проверяются основные средства, не принадлежащие организации, но временно находящиеся в ее владении и (или) пользовании, по ним составляются отдельные описи, один экземпляр которых направляется их собственнику и (или) лицам, которым данное имущество принадлежит на праве хозяйственного ведения или оперативного управления.»;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пункт 31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«31. Инвентаризация малоценных основных средств проводится по аналогии с порядком проведения инвентаризации иных основных средств организации.»;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пункт 33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«33. При выявлении объектов, не принятых на учет, а также объектов, по которым в регистрах бухгалтерского учета отсутствуют или указаны неправильные данные, характеризующие их, инвентаризационная комиссия должна включить в инвентаризационные документы отметки о правильных сведениях по этим объектам.»;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главу 5 раздела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«Глава 5. Инвентаризация запасов, кроме незавершенного производства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Запасы (материалы, продукция, товары) заносятся в описи по каждому отдельному наименованию с указанием вида, группы, количества и других необходимых данных (артикул, сорт и другое).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Инвентаризация запасов, как правило, проводится в порядке расположения ценностей в данном помещении.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хранении запасов в разных изолированных помещениях у одного материально ответственного лица инвентаризация проводится последовательно по местам хранения. После инвентаризации ценностей в одном помещении вход в него опечатывается документом (например, ярлыком) с подписями председателя инвентаризационной комиссии и материально ответственного лица с указанием даты и времени опечатывания, и инвентаризационная комиссия переходит для работы в следующее помещение. При этом вход в помещение, в котором уже прошли инвентаризационные мероприятия, допускается исключительно в присутствии членов инвентаризационной комиссии и материально ответственного лица.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44. Инвентаризационная комиссия в присутствии материально ответственных лиц проверяет фактическое наличие запасов путем обязательного их пересчета, взвешивания и (или) измерения. Не допускается вносить в инвентаризационные документы данные об остатках ценностей со слов материально ответственных лиц или по данным бухгалтерского учета без проверки их фактического наличия.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случаях, когда инвентаризация сырья и материалов в организации проводится в период продолжения непрерывного технологического процесса, допускается внесение в описи (ведомости) данных автоматизированных систем учета расхода сырья и материалов с последующей корректировкой остатков при остановке технологического процесса.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45. Для учета фактического запасов на складах в период проведения инвентаризации в тех случаях, когда по условиям организации деятельности (производства) инвентаризационная комиссия не имеет возможности в течение одного дня произвести подсчет всех запасов и записать их в инвентаризационную опись, в организации может применяться промежуточный инвентаризационный документ, фиксирующий промежуточные данные инвентаризации, например, инвентаризационный ярлык, согласно Приложению № 33 к Перечню регистров бухгалтерского учета, утвержденному Приказом Министерства экономического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226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Промежуточный инвентаризационный документ заполняется в одном экземпляре ответственными лицами инвентаризационной комиссии и хранится вместе с пересчитанными запасами по месту их нахождения.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46. Запасы, поступающие во время проведения инвентаризации, принимаются материально ответственными лицами в присутствии членов инвентаризационной комиссии и приходуются по реестру или товарному отчету после инвентаризации.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Эти запасы заносятся в отдельную опись под наименованием «Запасы, поступившие во время инвентаризации». В описи указывается дата поступления, наименование поставщика, дата и номер приходного документа, наименование товара, количество, цена и сумма. Одновременно на приходном документе за подписью председателя инвентаризационной комиссии (или по его поручению члена инвентаризационной комиссии) делается отметка «после инвентаризации» со ссылкой на дату описи (ведомости), в которую записаны эти ценности.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47. При длительном проведении инвентаризации запасов в исключительных случаях и только с письменного разрешения руководителя и главного бухгалтера организации в процессе инвентаризации запасы могут отпускаться материально ответственными лицами в присутствии членов инвентаризационной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Эти ценности заносятся в отдельную опись под наименованием «Запасы, отпущенные во время инвентаризации». Оформляется опись по аналогии с документами на поступившие запасы во время инвентаризации. В расходных документах делается отметка за подписью председателя инвентаризационной комиссии или по его поручению члена инвентаризационной комиссии.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48. Информация по данным бухгалтерского учета по запасам, фактически находящимся на складах (территориях) сторонних организаций, заносится в описи на основании регистров бухгалтерского учета, содержащих в себе информацию о таких запасах их принятых к учету первичных учетных документах (актов, накладных и прочих документов), подтверждающих передачу этих ценностей сторонним организациям во временное владение и (или) пользование. В описях по этим ценностям указываются их наименование, количество, сорт, стоимость (по данным учета), дата принятия груза на хранение, место хранения, номера и даты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Фактическое наличие запасов, числящихся в момент инвентаризации в подотчете материально ответственных лиц, но фактически находящиеся на складах (территориях) сторонних организаций (по причине хранения или по иным причинам), подтверждается документами, выданными организации – собственнику запасов, данными сторонними организациями, в которых содержится информация о фактическом количестве находящегося у них, принятого имущества, оформленные на дату, близкую к дате проведения инвентаризации.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49. В описях на запасы, переданные в переработку другой организации, указываются наименование перерабатывающей организации, наименование ценностей, количество, фактическая стоимость по данным учета, дата передачи ценностей в переработку, номера и даты документов (договоров).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50. Тара заносится в описи по видам, целевому назначению и качественному состоянию (новая, бывшая в употреблении, требующая ремонта и так далее).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тару, пришедшую в негодность, инвентаризационной комиссией составляется акт на списание с указанием причин порчи.»;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наименование главы 6 раздела 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«Глава 6. Особенности определения результатов инвентаризации горюче-смазочных материалов.»;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пункт 80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«80. По результатам инвентаризации составляется инвентаризационная опись наличных денежных средств, например, по форме согласно Приложению № 44 к Перечню регистров бухгалтерского учета, утвержденному Приказом Министерства экономического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226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главу 6 раздела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«Глава 6. Инвентаризация дебиторской и кредиторской задолженности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82. Инвентаризация запасов, отгруженных (по которым не перешло право собственности), не оплаченных в срок покупателями, заключается в проверке обоснованности числящихся сумм на соответствующих счетах бухгалтерского учета.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Инвентаризация расчетов с банками и другими кредитными организациями по займам и кредитам, с бюджетом, внебюджетными фондами, покупателями, поставщиками, подотчетными лицами, с работниками организации по текущей и депонированной заработной плате, другими дебиторами и кредиторами заключается в проверке правильности и обоснованности сумм, числящихся на счетах бухгалтерского учета.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этом правильность и обоснованность сумм как кредиторской, так и дебиторской задолженности подтверждается путём проведения сверки взаимных расчетов с контрагентами, а также проверки документов, подтверждающих существование обязательства или требования (договоры, акты, накладные и другие документы).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83. По задолженности работникам организации выявляются невыплаченные суммы по обязательствам по оплате труда, подлежащие перечислению на счет обязательств депонентам, сроки их возникновения, а также суммы и причины возникновения переплат работникам.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84. Инвентаризационная комиссия путем документальной проверки, заключающейся в проведении определения наличия: договоров, актов сверок взаимных расчетов, подтверждений об остатках средств на счетах и других первичных учетных документов устанавливает: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правильность расчетов с банками, налоговыми органами, внебюджетными фондами, другими организациями, а также со структурными подразделениями организации, выделенными на отдельные балансы;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правильность и обоснованность числящихся в бухгалтерском учете сумм задолженности по недостачам и хищениям, возмещениям расходов;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правильность и обоснованность наличия в бухгалтерском учете организации сумм дебиторской, кредиторской и депонентской задолженности, в том числе тех, по которым истекли сроки исковой давности.»;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пункт 92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«92. Данные инвентаризации отражаются в описях, сличительных ведомостях, составленных, например, по форме, согласно Приложению № 43 к Перечню регистров бухгалтерского учета, утвержденному Приказом Министерства экономического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2008 года № 226</w:t>
        </w:r>
      </w:hyperlink>
      <w:r>
        <w:rPr>
          <w:rFonts w:ascii="times new roman;times" w:hAnsi="times new roman;times"/>
          <w:sz w:val="24"/>
        </w:rPr>
        <w:t xml:space="preserve">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пункт 93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«93. Описи, сличительные ведомости и иные инвентаризационные документы могут быть составлены как рукописным, так и машинописным способом.»;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пункт 98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1275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D%D0%BE%D1%8F%D0%B1%D1%80%D1%8F%202012%20%D0%B3%D0%BE%D0%B4%D0%B0%20%E2%84%96%20575%20%C2%AB%D0%9E%D0%B1%20%D1%83%D1%82%D0%B2%D0%B5%D1%80%D0%B6%D0%B4%D0%B5%D0%BD%D0%B8%D0%B8%20%D0%98%D0%BD%D1%81%D1%82%D1%80%D1%83%D0%BA%D1%86%D0%B8%D0%B8%20%D0%BF%D0%BE%20%D0%BF%D1%80%D0%BE%D0%B2%D0%B5%D0%B4%D0%B5%D0%BD%D0%B8%D1%8E%20%D0%B8%D0%BD%D0%B2%D0%B5%D0%BD%D1%82%D0%B0%D1%80%D0%B8%D0%B7%D0%B0%D1%86%D0%B8%D0%B8%20%D0%B8%D0%BC%D1%83%D1%89%D0%B5%D1%81%D1%82%D0%B2%D0%B0%20%D0%B8%20%D1%84%D0%B8%D0%BD%D0%B0%D0%BD%D1%81%D0%BE%D0%B2%D1%8B%D1%85%20%D0%BE%D0%B1%D1%8F%D0%B7%D0%B0%D1%82%D0%B5%D0%BB%D1%8C%D1%81%D1%82%D0%B2%20%D0%BE%D1%80%D0%B3%D0%B0%D0%BD%D0%B8%D0%B7%D0%B0%D1%86%D0%B8%D0%B8%C2%BB" TargetMode="External"/><Relationship Id="rId6" Type="http://schemas.openxmlformats.org/officeDocument/2006/relationships/hyperlink" Target="documents/search/doc-link/?q=%D0%BE%D1%82%2017%20%D0%B0%D0%B2%D0%B3%D1%83%D1%81%D1%82%D0%B0%202004%20%D0%B3%D0%BE%D0%B4%D0%B0%20%E2%84%96%20467-%D0%97-III%20%C2%AB%D0%9E%20%D0%B1%D1%83%D1%85%D0%B3%D0%B0%D0%BB%D1%82%D0%B5%D1%80%D1%81%D0%BA%D0%BE%D0%BC%20%D1%83%D1%87%D0%B5%D1%82%D0%B5%20%D0%B8%20%D1%84%D0%B8%D0%BD%D0%B0%D0%BD%D1%81%D0%BE%D0%B2%D0%BE%D0%B9%20%D0%BE%D1%82%D1%87%D0%B5%D1%82%D0%BD%D0%BE%D1%81%D1%82%D0%B8%C2%BB%20%28%D0%A1%D0%90%D0%97%2004-34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30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1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32" Type="http://schemas.openxmlformats.org/officeDocument/2006/relationships/hyperlink" Target="documents/search/doc-link/?q=%D0%BE%D1%82%2015%20%D0%B8%D1%8E%D0%BB%D1%8F%202014%20%D0%B3%D0%BE%D0%B4%D0%B0%20%E2%84%96%2089" TargetMode="External"/><Relationship Id="rId33" Type="http://schemas.openxmlformats.org/officeDocument/2006/relationships/hyperlink" Target="documents/search/doc-link/?q=%D0%BE%D1%82%202%20%D0%B4%D0%B5%D0%BA%D0%B0%D0%B1%D1%80%D1%8F%202008%20%D0%B3%D0%BE%D0%B4%D0%B0%20%E2%84%96%20226%20%C2%AB%D0%9E%D0%B1%20%D1%83%D1%82%D0%B2%D0%B5%D1%80%D0%B6%D0%B4%D0%B5%D0%BD%D0%B8%D0%B8%20%D0%90%D0%BB%D1%8C%D0%B1%D0%BE%D0%BC%D0%B0%20%D1%83%D0%BD%D0%B8%D1%84%D0%B8%D1%86%D0%B8%D1%80%D0%BE%D0%B2%D0%B0%D0%BD%D0%BD%D1%8B%D1%85%20%D1%84%D0%BE%D1%80%D0%BC%20%D0%BF%D0%B5%D1%80%D0%B2%D0%B8%D1%87%D0%BD%D0%BE%D0%B9%20%D1%83%D1%87%D0%B5%D1%82%D0%BD%D0%BE%D0%B9%20%D0%B4%D0%BE%D0%BA%D1%83%D0%BC%D0%B5%D0%BD%D1%82%D0%B0%D1%86%D0%B8%D0%B8%20%D0%B8%20%D0%9F%D0%B5%D1%80%D0%B5%D1%87%D0%BD%D1%8F%20%D1%80%D0%B5%D0%B3%D0%B8%D1%81%D1%82%D1%80%D0%BE%D0%B2%20%D0%B1%D1%83%D1%85%D0%B3%D0%B0%D0%BB%D1%82%D0%B5%D1%80%D1%81%D0%BA%D0%BE%D0%B3%D0%BE%20%D1%83%D1%87%D0%B5%D1%82%D0%B0%C2%BB" TargetMode="External"/><Relationship Id="rId34" Type="http://schemas.openxmlformats.org/officeDocument/2006/relationships/hyperlink" Target="documents/search/doc-link/?q=%D0%BE%D1%82%202%20%D0%B4%D0%B5%D0%BA%D0%B0%D0%B1%D1%80%D1%8F%202008%20%D0%B3%D0%BE%D0%B4%D0%B0%20%E2%84%96%202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3360</Words>
  <Characters>23902</Characters>
  <CharactersWithSpaces>27246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