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93р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В соответствии с Указом Президента республики </w:t>
      </w:r>
      <w:hyperlink r:id="rId5">
        <w:r>
          <w:rPr>
            <w:color w:val="0563C1"/>
            <w:u w:val="single"/>
          </w:rPr>
          <w:t xml:space="preserve">от 4 декабря 1991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года N  3</w:t>
        </w:r>
      </w:hyperlink>
      <w:r>
        <w:rPr/>
        <w:t xml:space="preserve">  "О  собственности  Республики  Молдова  и  Союза  ССР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Республики"   обязываю  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органов власти и управления всех уровней представить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 в Государственную канцелярию Президента и Правительства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 организациях  и  учреждениях  независимо   от 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 а    также    ведомственной    и    территориальной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подчиненности,  расположенных  на  территории  республики    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перешедших под юрисдикцию Приднестровской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на 1 сентября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4%20%D0%B4%D0%B5%D0%BA%D0%B0%D0%B1%D1%80%D1%8F%201991%20%D0%B3%D0%BE%D0%B4%D0%B0%20N%20%20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109</Words>
  <Characters>739</Characters>
  <CharactersWithSpaces>1149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