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ПРИМЕНЕНИИ КОНТРОЛЬНО-КАССОВЫХ АППАРАТОВ (МАШИН)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 ОСУЩЕСТВЛЕНИИ ДЕНЕЖНЫХ РАСЧЕТОВ С НАСЕЛЕНИЕМ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 Молдавской Республики </w:t>
      </w:r>
      <w:hyperlink r:id="rId5">
        <w:r>
          <w:rPr>
            <w:color w:val="0563C1"/>
            <w:u w:val="single"/>
          </w:rPr>
          <w:t xml:space="preserve">от 9 декабря 1993 года N 419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денежной единице Приднестровской Молдавской Республики и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внутреннего рынка",-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Установить,   что   денежные   расчеты  с  населением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торговых  операций  или  оказании услуг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производятся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организациями,  учреждениями, их филиалами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обособленными подразделениями  (далее-предприятиями)  с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контрольно-кассовых аппаратов (машин).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действие  настоящего  Указа с 1 января 1994 года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предприятиях,  организациях, учреждениях, их филиалах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   подразделениях    торговли    на   всей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предприятиям,  которые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2  должны  применять  контрольно-кассовые аппараты (машины)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регистрировать  в  налоговых  органах 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контрольно-кассовые аппараты (машины);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использовать исправные контрольно-кассовые аппараты (машины)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осуществления денежных расчетов с населением;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выдавать  покупателю  (клиенту)  вместе  с  покупкой  (после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   услуги)   отпечатанный   контрольно-кассовым   аппаратом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(машиной)   чек   за  покупку  (услугу),  подтверждающий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по  договору  купли-продажи  (оказания  услуги)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покупателем (клиентом) и соответствующим предприятием;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обеспечивать работникам налоговых  органов  и предприятий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техническому   обслуживанию  контрольно-кассовых  аппаратов  (машин)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беспрепятственный доступ к контрольно-кассовым аппаратам (машинам).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Налоговым органам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осуществлять  контроль  за  соблюдением правил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контрольно-кассовых  аппаратов  (машин)  и  полнотой  учета 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проверять     документы,    связанные    с  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контрольно-кассовых    аппаратов   (машин),   получать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объяснения,   справки   и  сведения  по  вопросам,  возникающим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проводить проверки правильности выдачи чеков;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налагать  штрафы  на предприятия, а также на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 в  нарушении  настоящего  Указа, а при повторном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обращаться  в  суд  с  иском  о  ликвидации  данного 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одновременным   приостановлении   его   деятельности,   связанной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денежными  расчетами  с  населением,  в  том числе в виде запрещения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средствами на его счетах  в банках.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Приднестровскому    Республиканскому   банку   совместнос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 экономики   и 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до   1   февраля  1994  года  разработать  и 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  банкам  и  налоговым органам методические рекомендации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использованию данных  учета  выручки,  полученных  с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контрольно-кассовых  аппаратов (машин) для осуществления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полнотой  и  своевременностью  поступления выручки, уплаты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поступлений   в   республиканский   бюджет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и  бюджеты  городских  и  районных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Установить, что за нарушение требований настоящего Указа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денежных  расчетов  с населением налагаются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штрафные санкции: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предприятие,  ведущее  денежные  расчеты  с  населением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контрольно-кассового   аппарата  (машины)  подвергаются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штрафу  в  75-кратном  установленном  Законом  размером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месячной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 использующие  неисправный  контрольно-кассовый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  (машину),  подвергаются  штрафу  в 50-кратном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размере минимальной месячной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предприятие  осуществляет торговые  операции  (оказывающие)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  после   приостановления   его   деятельности 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п.5  настоящего  Указа,  подвергается  штрафу  в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кратном  установленном  Законом  размере минимальной месячной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отказ  в  выдаче кассового чека, лицом, обязанным его выдать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покупателю  (клиенту),  или  выдаче  чека  с  указанием  суммы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уплаченной,   наказывается   штрафом    в   10-ти   кратном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месячной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20   процентов   от  общей  суммы  штрафов,  изысканных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пунктом,  зачисляются  в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 Приднестровской  Молдавской  Республики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налоговых органов, а 80 процентов - в местный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Правительству  Приднестровской  Молдавской  Республики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февраля 1994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внести   в   установленном   порядке   в 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предложения 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актов 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Указом;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привести  нормативные  акты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настоящим Указом;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обеспечить    пересмотр    и    отмену    министерствами,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комитетами,   исполкомами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 местного    самоуправления    их    нормативных 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настоящему Указу.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Настоящий Указ опубликовать в средствах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4%D0%B5%D0%BA%D0%B0%D0%B1%D1%80%D1%8F%201993%20%D0%B3%D0%BE%D0%B4%D0%B0%20N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622</Words>
  <Characters>4634</Characters>
  <CharactersWithSpaces>5972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