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июня 2022 года № 669 «Об утверждении типовой формы договора о совместной деятельности по организации автомобильных перевозок пассажиров и багажа на регулярных маршрутах, типовой формы акта о нарушении договорных обязательств, инструкции о порядке заполнения акта о нарушении договорных обязательств»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11166 от 29 июля 2022 года) (САЗ 22-29)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12387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от 14июня 2018 года № 201 (САЗ 18-25),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от 10декабря 2018 года № 434 (САЗ 18-50),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от 31мая 2019 года № 186 (САЗ 19-21),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от 26декабря 2019 года № 457 (САЗ 19-50),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от 25февраля 2020 года № 40 (САЗ 20-9),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2022 года № 669 «Об утверждении типовой формы договора о совместной деятельности по организации автомобильных перевозок пассажиров и багажа на регулярных маршрутах, типовой формы акта о нарушении договорных обязательств, инструкции о порядке заполнения акта о нарушении договорных обязательств»</w:t>
        </w:r>
      </w:hyperlink>
      <w:r>
        <w:rPr>
          <w:rFonts w:ascii="times new roman;times" w:hAnsi="times new roman;times"/>
          <w:sz w:val="24"/>
        </w:rPr>
        <w:t xml:space="preserve"> (регистрационный № 11166 от 29 июля 2022 года) (САЗ 22-29), с изменениями и дополнением внесенными приказами Министерства экономического развития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 1308</w:t>
        </w:r>
      </w:hyperlink>
      <w:r>
        <w:rPr>
          <w:rFonts w:ascii="times new roman;times" w:hAnsi="times new roman;times"/>
          <w:sz w:val="24"/>
        </w:rPr>
        <w:t xml:space="preserve"> (регистрационный № 11431 от 12 декабря 2022 года) (САЗ 22-49),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 643</w:t>
        </w:r>
      </w:hyperlink>
      <w:r>
        <w:rPr>
          <w:rFonts w:ascii="times new roman;times" w:hAnsi="times new roman;times"/>
          <w:sz w:val="24"/>
        </w:rPr>
        <w:t xml:space="preserve"> (регистрационный № 11875 от 28 июля 2023 года) (САЗ 23-30),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наименовании Приказа слова «типовой формы договора» заменить словами «типовых форм договоров»;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дополнить подпунктом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Типовую форму договора о совместной деятельности по организации автомобильных перевозок пассажиров и багажа на регулярных маршрутах, выполняемых на расстояние свыше 500 (пятьсот) километров, заключаемых перевозчиком с оператором автомобильных перевозок согласно Приложению № 4 к настоящему Приказу;»;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дополнить Приказ Приложением № 4 в редакции согласно Приложению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3.8 Приложения № 1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Ответственность за реализацию настоящего Приказа возложить на начальника Управления транспорта Государственной службы транспорта и надзора за транспортной деятельностью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264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2024 года № 264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«Приложение № 4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2022 года № 669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Согласовано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«____»_____________________20___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ТИПОВОЙ ДОГОВОР № 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совместной деятельности по организации автомобильных перевозок пассажиров и багажа на регулярных маршрутах, выполняемых на расстояние свыше 500 (пятьсот) километров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_______________20___г.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____________________________________________________, именуемое в дальнейшем «Оператор», в лице директора ___________________________, действующего на основании Устава, с одной стороны, и _______________________________________, именуемое в дальнейшем «Перевозчик», в лице _______________________, действующего на основании Устава, с другой стороны, при совместном упоминании именуемые «Стороны», а по отдельности – «Сторона», руководствуясь нормами Гражданского Кодекса Приднестровской Молдавской Республики, заключили настоящий договор о нижеследующем: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Предмет договора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1.1. Предметом настоящего Договора является совместная деятельность по обеспечению Сторонами перевозок пассажиров и багажа на утвержденных регулярных маршрутах, на основании установленных уполномоченным исполнительным органом государственной власти тарифов на перевозку пассажиров и багажа на условиях, определенных настоящим договором.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1.2. Стороны по настоящему Договору обязуются соединить свои вклады и совместно действовать без образования юридического лица в целях организации совместной деятельности по обслуживанию перевозок пассажиров и багажа на регулярных маршрутах и получения дохода от указанной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1.2.1. Вкладом Оператора по настоящему Договору является 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1.2.2. Вкладом Перевозчика по настоящему Договору является 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1.3. Настоящий договор является единственным документом, который определяет взаимоотношения между Сторонами и порядок расчетов по результатам совместной деятельности. Все изменения и дополнения к настоящему Договору являются неотъемлемой его частью.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1.4. Планируемая сумма от реализации билетов по настоящему Договору составляет _________________________________. (Примечание: данное условие подлежит включению в содержание настоящего Договора, заключаемого с резидентами иностранных государств).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Права и обязанности Сторон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 Обязанности Оператора: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2.1.1. Обеспечение режима работы автовокзала, автостанции, диспетчерско-кассового пункта в соответствии с утвержденными исполнительным органом государственной власти, к ведению которого отнесены вопросы управления транспортом, режимом работы, графиками движения.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2.1.2. Предоставление Перевозчику необходимых для стоянки автобусов мест в целях посадки и высадки пассажиров.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2.1.3. Обеспечение наполнения транспортных средств Перевозчика пассажирами с учетом спроса на транспортные услуги, проведение своевременной текущей и предварительной продажи проездных документов (билетов) и оформление багажа на регулярные маршруты (рейсы) в соответствии с утвержденными графиками движения, законодательством Приднестровской Молдавской Республики в сфере транспорта.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2.1.4. Информирование пассажиров о регулярных маршрутах (рейсах), осуществляемых Перевозчиком, и о требованиях, предъявляемых к пассажирам и багажу при пересечении погранично-таможенных постов.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2.1.5. Обеспечение выполнения Оператором требований условий настоящего Договора, законодательства Приднестровской Молдавской Республики в сфере транспорта, прав граждан на льготный проезд согласно законодательству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2.1.6. Организация расчетов с пассажирами при реализации проездных документов (билетов), сбор денежной выручки и перечисление на расчетный счет Перевозчика на условиях, предусмотренных разделом 3 настоящего Договора.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2.1.7. Составление актов о нарушениях водителями Перевозчика условий настоящего Договора, и фиксация срывов рейсов и не заездов на территорию автовокзала, автостанции, диспетчерско-кассового пункта, допущенных водителями Перевозчика.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2.1.8. При отправлении автобусов на автовокзалы, автостанции, диспетчерско-кассовый пункт по регулярным маршрутам (рейсам) проведение контроля за заполнением билетно-учетной, путевой и разрешительной документации в соответствии с законодательством Приднестровской Молдавской Республики в сфере транспорта.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2.1.9. В случае отсутствия путевого листа, билетно-учетного листа, разрешения на маршрут или отметок в путевых листах о прохождении предрейсового медицинского освидетельствования или технического осмотра транспортных средств, Оператором составляется акт о данном нарушении, а транспортное средство Перевозчика не допускается к перевозке пассажиров.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2.1.10. В случае подачи на перрон Оператора автобуса, не включенного исполнительным органом государственной власти, в ведении которого находятся вопросы управления транспортом, в список подвижного состава Перевозчика, Оператором составляется акт о данном нарушении, а транспортное средство Перевозчика не допускается к перевозке пассажиров.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2.2. Права Оператора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2.2.1. Осуществление контроля на территории автовокзала, автостанции, диспетчерско-кассового пункта за соблюдением условий настоящего Договора и установленного расписания движения автобусов.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 Обязанности Перевозчика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2.3.1. Обеспечение подачи на автовокзал, автостанцию, диспетчерско-кассовый пункт согласно расписанию движения закрепленных за Перевозчиком транспортных средств, включенных исполнительным органом государственной власти, к ведению которого отнесены вопросы управления транспортом, в реестр подвижного состава, которые должны быть технически исправны, заправлены топливом, экипированы согласно требованиям законодательства Приднестровской Молдавской Республики в сфере транспорта.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2.3.2. Обеспечение выполнения водителями требований условий настоящего Договора, законодательства Приднестровской Молдавской Республики в сфере транспорта, и прав граждан на льготный проезд согласно законодательству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2.3.3. В случае внесения каких–либо изменений, касающихся исполнения Перевозчиком своей функции по перевозке пассажиров и багажа (графика движения – не менее чем за 3 (три) дня, тарифов на перевозку пассажиров и багажа – не менее чем за 5 (пять) дней, изменения подвижного состава – не менее чем за сутки), информировать Оператора письменно, посредством средств электросвязи (мобильных приложений).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2.3.4. В случае совершения дорожно-транспортных происшествий или других экстренных ситуациях, которые произошли при выполнении рейса, Перевозчик немедленно сообщает о случившемся Оператору посредством передачи информации с использованием средств электросвязи (мобильных приложений).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2.3.5. На территории автовокзала, автостанции, диспетчерско-кассового пункта водитель Перевозчика подчиняется требованиям начальника (диспетчера) автовокзала, автостанции и диспетчерско-кассового пункта, обязан выполнять правила, установленные законодательством Приднестровской Молдавской Республики при подаче автобуса, посадке и высадке пассажиров, и производит посадку пассажиров только при наличии у них проездных документов (билетов) на проезд, выданных кассами Оператора.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2.3.6. Выполнять требования законодательства Приднестровской Молдавской Республики в вопросах, касающихся безопасности движения и организации перевозок пассажиров и нести ответственность по письменным заявлениям и жалобам пассажиров, касающимся работы Перевозчика.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2.3.7. Обеспечить подачу транспортных средств на автовокзал, автостанцию, диспетчерско-кассовый пункт в начальные пункты отправления не менее чем за 20 (двадцать) минут до отправления транспортных средств, имеющих багажные отсеки, и не менее чем за 15 (пятнадцать) минут до отправления в рейс - транспортных средств без багажного отделения.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2.4. Права Перевозчика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2.4.1. Осуществление контроля на территории автовокзала, автостанции, диспетчерско-кассового пункта за соблюдением Оператором условий настоящего Договора.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2.4.2. Составление актов о нарушениях Оператором условий настоящего Договора.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2.4.3. При отправлении автобусов по маршрутам проведение контроля за заполнением Оператором билетно-учетной документации в соответствии с законодательством Приднестровской Молдавской Республики в сфере транспорта.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Распределение доходов от совместной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3.1. Имущество, используемое Сторонами для осуществления совместной деятельности на условиях настоящего Договора, остается собственностью конкретной Стороны настоящего Договора и не является общей долевой собственностью Сторон.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3.2. Средства от реализации проездных документов (билетов) на перевозку пассажиров и провоз багажа аккумулируются на текущем (расчётном) счёте Оператора.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3.3. Расчеты между Сторонами по результатам распределения дохода от совместной деятельности производятся в рублях Приднестровской Молдавской Республики или иностранной валюте (для нерезидентов).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3.4. Ведение бухгалтерского учета деятельности каждой из Сторон настоящего Договора осуществляется самостоятельно.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3.5. Оператор и Перевозчик осуществляют свою деятельность по настоящему Договору в рамках: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фиксированного тарифа на услуги по перевозке пассажиров и багажа автомобильным транспортом общего пользования на внутриреспубликанские перевозки, включая перевозки пассажиров на регулярных международных маршрутах в случае, если пассажир перемещается между населенными пунктами в пределах республики, и услуги по продаже проездных документов (билетов), установленного уполномоченным исполнительным органом государственной власти;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тарифа на услуги по перевозке пассажиров и багажа автомобильным транспортом общего пользования на регулярных международных маршрутах и услуги по продаже проездных документов (билетов).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3.6. Распределение полученных за перевозку пассажиров и провоз багажа денежных средств, поступивших в кассу автовокзала, автостанции, диспетчерско-кассового пункта Оператора, между участниками настоящего Договора производится в следующем порядке: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условие, подлежащее включению в содержание договоров, заключаемых с резидентами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ОПЕРАТОРУ = 11%;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ПЕРЕВОЗЧИКУ = 89%;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условие, подлежащее включению в содержание договоров, заключаемых с нерезидентами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ОПЕРАТОРУ = 12% + сумма возмещаемых ПЕРЕВОЗЧИКОМ затрат ОПЕРАТОРА на инкассацию и банковские операции (услуги) по доле выручки, причитающейся ПЕРЕВОЗЧИКУ;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ПЕРЕВОЗЧИКУ = 88%, за вычетом возмещаемых ОПЕРАТОРУ затрат на инкассацию и банковские операции (услуги).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 в зависимости от Перевозчика в договоре необходимо указать только необходимую редакцию условия, предусмотренного настоящим пунктом договора.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3.7. ОПЕРАТОР по мере накопления средств от реализации билетов за провоз багажа, распределяет сумму в пропорции: ПЕРЕВОЗЧИКУ – 70%; ОПЕРАТОРУ – 30%.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3.8. Расчеты с приднестровскими перевозчиками по результатам совместной деятельности производятся Оператором один раз в декаду платежом в размере не менее 80% средств, полученных Оператором за реализацию проездных документов (билетов) в указанный период.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(Примечание: расчеты с иностранными перевозчиками по результатам совместной деятельности производятся Оператором один раз в месяц платежом в размере не менее 80% средств, полученных Оператором за реализацию проездных документов (билетов) в указанный период).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Сверка результатов совместной деятельности производится на основании передаваемых Оператором реестров посадочных ведомостей и реестров объема перевезенных льготных категорий пассажиров. Расчеты по результатам совместной деятельности производятся Оператором ежемесячно по результатам сверки объемов оказанных услуг за отчетный период, производимой в срок до 5 числа месяца, следующего за отчетным, и оформляется актом сверки, составляемым и подписанным сторонами не позднее 10-го числа месяца, следующего за отчетным.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3.9. Денежные средства, получаемые Оператором в рамках тарифа на услуги продажи проездных документов на регулярные маршруты, установленного уполномоченным исполнительным органом государственной власти, являются собственностью Оператора.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Ответственность Сторон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4.1. Каждая из Сторон должна исполнять свои обязательства по настоящему Договору надлежащим образом, оказывая всевозможное содействие другой Стороне.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нарушения обязательств по настоящему Договору, виновная Сторона обязана возместить другой Стороне неустойку в размере: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25 расчетных уровней минимальной заработной платы, применяемых для других целей, установленных Законом Приднестровской Молдавской Республики «О республиканском бюджете» на соответствующий год (далее по тексту – РУ МЗП),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 каждый случай ненадлежащего оформления билетно-учетной и путевой документации;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за каждый случай выделения автобуса несоответствующего требованиям к экипировке либо в антисанитарном состоянии;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за каждый случай невыполнения водителями Перевозчика распоряжений администрации (диспетчера-кассира) Оператора относительно выполнения порядка и правил, установленных законодательством Приднестровской Молдавской Республики при подаче автобусов, посадке и высадке пассажиров;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за каждый не отправленный по вине Оператора в рейс автобус, в соответствии с утвержденным расписанием движения;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за каждое нарушение Оператором требований нормативных правовых актов по оформлению первичной учетной документации;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за нарушение Оператором режима работы структурных подразделений;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11% (примечание: 12% для нерезидентов) от стоимости проезда с места подбора пассажира до конечного остановочного пункта по данному маршруту за каждого пассажира, допущенного водителями Перевозчика к поездкев радиусе шестисот метровот территории автовокзала, автостанции, диспетчерско-кассового пункта Оператора.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4.2. За каждый срыв регулярного рейса и незаезд на автовокзал, автостанцию, диспетчерско-кассовый пункт в нарушении утвержденного расписания движения по вине Перевозчика, он обязан выплатить Оператору неустойку в размере 25 РУ МЗП на международных маршрутах. В случае предварительной продажи билетов на сорванный регулярный рейс неустойка взыскивается в размере 20% от суммы стоимости предварительно проданных билетов.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4.3. При выявлении в автобусах, рейсы которых формируются на территориях автовокзала, автостанции, диспетчерско-кассового пункта, безбилетных пассажиров, допущенных к поездке Оператором или Перевозчиком, выявившая данный факт Сторона составляет акт об указанном нарушении для взыскания неустойки с виновной Стороны в размере установленным подпунктом а) пункта 3.6. настоящего Договора от стоимости проезда на данном маршруте за каждого безбилетного пассажира.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(Примечание: размер неустойки за безбилетных пассажиров для иностранных перевозчиков должен составлять не менее 12%).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4.4. При выявлении безбилетных пассажиров в прибывающих на автовокзал, автостанцию, диспетчерско-кассовый пункт автобусах Оператор составляет акт по выявленному нарушению для взыскания неустойки с Перевозчика в размере 10% от стоимости проезда на данном маршруте за каждого безбилетного пассажира.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4.5. Оператор уплачивает Перевозчику неустойку за несвоевременное перечисление денежных средств в размере 0,1% от суммы долга за каждый день просрочки.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4.6. Основанием для уплаты неустойки Сторонами является претензия, составленная на основании актов о нарушении договорных обязательств. В случае не согласия с предъявленной претензией, виновная Сторона должна в месячный срок представить документы, освобождающие ее от ответственности по данной претензии. В противном случае претензия считается согласованной Стороной, допустившей нарушения договорных обязательств, и неустойка взимается из принадлежащих виновной Стороне денежных средств от реализации проездных документов (билетов).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4.7. В случае если одна из Сторон допустила нарушение двух и более пунктов настоящего Договора, то уплате подлежит суммарная неустойка за допущенные Стороной нарушения.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4.8. Сумма средств по неустойкам определяется на основании актов о нарушении договорных обязательств и фиксируется в акте сверки взаиморасчетов, составляемом Сторонами не позднее 20-го числа месяца, следующего за отчетным.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Данные указанного акта являются окончательными для определения размера дохода, полученного каждым из участников совместной деятельности согласно настоящему Договору по результатам месяца.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4.9. Перевозчик в регрессном порядке возмещает Оператору все убытки, понесённые вследствие нарушения водителями Перевозчика, находящимися на территории автовокзала или автостанции, санитарного и противопожарного режима. Основанием возмещения является двухсторонний акт, составленный представителями Оператора и органа, полномочного в наложении штрафа.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4.10. В случае если пассажир по вине Перевозчика требует возмещения убытков в связи с неисполнением или ненадлежащим исполнением услуг по перевозке пассажиров и багажа, Оператор возмещает пассажиру понесенный ущерб и в регрессном порядке удерживает данную сумму с Перевозчика.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Форс-мажор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5.2. При наступлении обстоятельств, указанных в пункте 5.1. настоящего Договора, каждая Сторона должна известить о них в письменном виде другую Сторону не позднее 3-х рабочих дней. Извещение должно содержать данные о характере обстоятельств непреодолимой силы.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5.3. Если Сторона не направит или несвоевременно направит извещение, предусмотренное пунктом 5.2. настоящего Договора, то она обязана возместить Стороне понесенные ею убытки.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5.4. В случаях наступления обстоятельств, предусмотренных пунктом 5.1. настоящего Договора, течение срока выполнения Стороной обязательств по настоящему Договору приостанавливается на период действия этих обстоятельств и их последствий.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5.5. Если наступившие обстоятельства, предусмотренные в пункте 5.1. настоящего Договора, и их последствия продолжают действовать более 2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Срок действия и порядок оформления договора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6.1. Настоящий Договор заключен Сторонами на один год с____________по_____________.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случае, если ни одна из Сторон настоящего Договора за месяц до истечения срока его действия не заявит о намерении расторгнуть настоящий Договор, он автоматически пролонгируется на очередной период в один год на тех же условиях, но не более срока действия договора, заключенного между перевозчиком и исполнительным органом государственной власти, к ведению которого отнесены вопросы управления транспортом.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6.3. Настоящий договор считается действительным после предоставления Перевозчиком копии разрешения на автомобильную перевозку пассажиров и багажа по регулярному маршруту (рейсу), выданного исполнительным органом государственной власти, к ведению которого отнесены вопросы управления транспортом, с расписанием движения автобусов по обслуживаемому маршруту (рейсу).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случае, если срок действия выданных исполнительным органом государственной власти, к ведению которого отнесены вопросы управления транспортом, ранее разрешений на автомобильную перевозку пассажиров и багажа по регулярным маршрутам (рейсам) истек, настоящий договор подлежит расторжению с момента выявления Оператором в 30 (тридцати) дневный срок.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6.4. Расторжение настоящего Договора производится по основаниям, предусмотренным законодательством Приднестровской Молдавской Республики. Соглашение о расторжении настоящего Договора совершается в той же форме, что и настоящий договор.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Разрешение споров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7.1. Все споры, которые могут возникнуть по поводу или в связи с настоящим договором разрешаются Сторонами путем переговоров. Если Стороны не смогут урегулировать разногласия путем переговоров, то споры подлежат разрешению в Арбитражном суде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7.2. Решение Арбитражного суда Приднестровской Молдавской Республики является обязательным для исполнения обеими Сторонами.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Дополнительные условия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8.1. Иные условия, не оговоренные в настоящем Договоре, регулируются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Приложения к договору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9.1. К настоящему Договору прилагаются: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копия разрешения на автомобильную перевозку пассажиров и багажа по регулярному маршруту (рейсу).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Юридические адреса и реквизиты Сторон: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Оператор                                                     Перевозчик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   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   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   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   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D%D1%8F%202022%20%D0%B3%D0%BE%D0%B4%D0%B0%20%E2%84%96%20669%20%C2%AB%D0%9E%D0%B1%20%D1%83%D1%82%D0%B2%D0%B5%D1%80%D0%B6%D0%B4%D0%B5%D0%BD%D0%B8%D0%B8%20%D1%82%D0%B8%D0%BF%D0%BE%D0%B2%D0%BE%D0%B9%20%D1%84%D0%BE%D1%80%D0%BC%D1%8B%20%D0%B4%D0%BE%D0%B3%D0%BE%D0%B2%D0%BE%D1%80%D0%B0%20%D0%BE%20%D1%81%D0%BE%D0%B2%D0%BC%D0%B5%D1%81%D1%82%D0%BD%D0%BE%D0%B9%20%D0%B4%D0%B5%D1%8F%D1%82%D0%B5%D0%BB%D1%8C%D0%BD%D0%BE%D1%81%D1%82%D0%B8%20%D0%BF%D0%BE%20%D0%BE%D1%80%D0%B3%D0%B0%D0%BD%D0%B8%D0%B7%D0%B0%D1%86%D0%B8%D0%B8%20%D0%B0%D0%B2%D1%82%D0%BE%D0%BC%D0%BE%D0%B1%D0%B8%D0%BB%D1%8C%D0%BD%D1%8B%D1%85%20%D0%BF%D0%B5%D1%80%D0%B5%D0%B2%D0%BE%D0%B7%D0%BE%D0%BA%20%D0%BF%D0%B0%D1%81%D1%81%D0%B0%D0%B6%D0%B8%D1%80%D0%BE%D0%B2%20%D0%B8%20%D0%B1%D0%B0%D0%B3%D0%B0%D0%B6%D0%B0%20%D0%BD%D0%B0%20%D1%80%D0%B5%D0%B3%D1%83%D0%BB%D1%8F%D1%80%D0%BD%D1%8B%D1%85%20%D0%BC%D0%B0%D1%80%D1%88%D1%80%D1%83%D1%82%D0%B0%D1%85%2C%20%D1%82%D0%B8%D0%BF%D0%BE%D0%B2%D0%BE%D0%B9%20%D1%84%D0%BE%D1%80%D0%BC%D1%8B%20%D0%B0%D0%BA%D1%82%D0%B0%20%D0%BE%20%D0%BD%D0%B0%D1%80%D1%83%D1%88%D0%B5%D0%BD%D0%B8%D0%B8%20%D0%B4%D0%BE%D0%B3%D0%BE%D0%B2%D0%BE%D1%80%D0%BD%D1%8B%D1%85%20%D0%BE%D0%B1%D1%8F%D0%B7%D0%B0%D1%82%D0%B5%D0%BB%D1%8C%D1%81%D1%82%D0%B2%2C%20%D0%B8%D0%BD%D1%81%D1%82%D1%80%D1%83%D0%BA%D1%86%D0%B8%D0%B8%20%D0%BE%20%D0%BF%D0%BE%D1%80%D1%8F%D0%B4%D0%BA%D0%B5%20%D0%B7%D0%B0%D0%BF%D0%BE%D0%BB%D0%BD%D0%B5%D0%BD%D0%B8%D1%8F%20%D0%B0%D0%BA%D1%82%D0%B0%20%D0%BE%20%D0%BD%D0%B0%D1%80%D1%83%D1%88%D0%B5%D0%BD%D0%B8%D0%B8%20%D0%B4%D0%BE%D0%B3%D0%BE%D0%B2%D0%BE%D1%80%D0%BD%D1%8B%D1%85%20%D0%BE%D0%B1%D1%8F%D0%B7%D0%B0%D1%82%D0%B5%D0%BB%D1%8C%D1%81%D1%82%D0%B2%C2%BB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9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0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1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12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13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14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15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16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17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18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19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0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21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22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23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24" Type="http://schemas.openxmlformats.org/officeDocument/2006/relationships/hyperlink" Target="documents/search/doc-link/?q=%D0%BE%D1%82%2028%20%D0%B8%D1%8E%D0%BD%D1%8F%202022%20%D0%B3%D0%BE%D0%B4%D0%B0%20%E2%84%96%C2%A0669%20%C2%AB%D0%9E%D0%B1%20%D1%83%D1%82%D0%B2%D0%B5%D1%80%D0%B6%D0%B4%D0%B5%D0%BD%D0%B8%D0%B8%20%D1%82%D0%B8%D0%BF%D0%BE%D0%B2%D0%BE%D0%B9%20%D1%84%D0%BE%D1%80%D0%BC%D1%8B%20%D0%B4%D0%BE%D0%B3%D0%BE%D0%B2%D0%BE%D1%80%D0%B0%20%D0%BE%20%D1%81%D0%BE%D0%B2%D0%BC%D0%B5%D1%81%D1%82%D0%BD%D0%BE%D0%B9%20%D0%B4%D0%B5%D1%8F%D1%82%D0%B5%D0%BB%D1%8C%D0%BD%D0%BE%D1%81%D1%82%D0%B8%20%D0%BF%D0%BE%20%D0%BE%D1%80%D0%B3%D0%B0%D0%BD%D0%B8%D0%B7%D0%B0%D1%86%D0%B8%D0%B8%20%D0%B0%D0%B2%D1%82%D0%BE%D0%BC%D0%BE%D0%B1%D0%B8%D0%BB%D1%8C%D0%BD%D1%8B%D1%85%20%D0%BF%D0%B5%D1%80%D0%B5%D0%B2%D0%BE%D0%B7%D0%BE%D0%BA%20%D0%BF%D0%B0%D1%81%D1%81%D0%B0%D0%B6%D0%B8%D1%80%D0%BE%D0%B2%20%D0%B8%20%D0%B1%D0%B0%D0%B3%D0%B0%D0%B6%D0%B0%20%D0%BD%D0%B0%20%D1%80%D0%B5%D0%B3%D1%83%D0%BB%D1%8F%D1%80%D0%BD%D1%8B%D1%85%20%D0%BC%D0%B0%D1%80%D1%88%D1%80%D1%83%D1%82%D0%B0%D1%85%2C%20%D1%82%D0%B8%D0%BF%D0%BE%D0%B2%D0%BE%D0%B9%20%D1%84%D0%BE%D1%80%D0%BC%D1%8B%20%D0%B0%D0%BA%D1%82%D0%B0%20%D0%BE%20%D0%BD%D0%B0%D1%80%D1%83%D1%88%D0%B5%D0%BD%D0%B8%D0%B8%20%D0%B4%D0%BE%D0%B3%D0%BE%D0%B2%D0%BE%D1%80%D0%BD%D1%8B%D1%85%20%D0%BE%D0%B1%D1%8F%D0%B7%D0%B0%D1%82%D0%B5%D0%BB%D1%8C%D1%81%D1%82%D0%B2%2C%20%D0%B8%D0%BD%D1%81%D1%82%D1%80%D1%83%D0%BA%D1%86%D0%B8%D0%B8%20%D0%BE%20%D0%BF%D0%BE%D1%80%D1%8F%D0%B4%D0%BA%D0%B5%20%D0%B7%D0%B0%D0%BF%D0%BE%D0%BB%D0%BD%D0%B5%D0%BD%D0%B8%D1%8F%20%D0%B0%D0%BA%D1%82%D0%B0%20%D0%BE%20%D0%BD%D0%B0%D1%80%D1%83%D1%88%D0%B5%D0%BD%D0%B8%D0%B8%20%D0%B4%D0%BE%D0%B3%D0%BE%D0%B2%D0%BE%D1%80%D0%BD%D1%8B%D1%85%20%D0%BE%D0%B1%D1%8F%D0%B7%D0%B0%D1%82%D0%B5%D0%BB%D1%8C%D1%81%D1%82%D0%B2%C2%BB" TargetMode="External"/><Relationship Id="rId25" Type="http://schemas.openxmlformats.org/officeDocument/2006/relationships/hyperlink" Target="documents/search/doc-link/?q=%D0%BE%D1%82%2024%20%D0%BD%D0%BE%D1%8F%D0%B1%D1%80%D1%8F%202022%20%D0%B3%D0%BE%D0%B4%D0%B0%20%E2%84%96%C2%A01308" TargetMode="External"/><Relationship Id="rId26" Type="http://schemas.openxmlformats.org/officeDocument/2006/relationships/hyperlink" Target="documents/search/doc-link/?q=%D0%BE%D1%82%2030%20%D0%B8%D1%8E%D0%BD%D1%8F%202023%20%D0%B3%D0%BE%D0%B4%D0%B0%20%E2%84%96%C2%A0643" TargetMode="External"/><Relationship Id="rId27" Type="http://schemas.openxmlformats.org/officeDocument/2006/relationships/hyperlink" Target="documents/search/doc-link/?q=%D0%BE%D1%82%2019%20%D0%BC%D0%B0%D1%80%D1%82%D0%B0%202024%20%D0%B3%D0%BE%D0%B4%D0%B0%20%E2%84%96%20264" TargetMode="External"/><Relationship Id="rId28" Type="http://schemas.openxmlformats.org/officeDocument/2006/relationships/hyperlink" Target="documents/search/doc-link/?q=%D0%BE%D1%82%2028%20%D0%B8%D1%8E%D0%BD%D1%8F%202022%20%D0%B3%D0%BE%D0%B4%D0%B0%20%E2%84%96%C2%A066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3025</Words>
  <Characters>22050</Characters>
  <CharactersWithSpaces>25097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