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74 «О введении в действие межгосударственных стандартов на территории Приднестровской Молдавской Республики (с ГОСТ 8709-82 по ГОСТ 9999-94)»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2032 от 4 марта 2003 года) (САЗ 03-10)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2003 года № 74 «О введении в действие межгосударственных стандартов на территории Приднестровской Молдавской Республики (с ГОСТ 8709-82 по ГОСТ 9999-94)»</w:t>
        </w:r>
      </w:hyperlink>
      <w:r>
        <w:rPr>
          <w:rFonts w:ascii="times new roman;times" w:hAnsi="times new roman;times"/>
          <w:sz w:val="24"/>
        </w:rPr>
        <w:t xml:space="preserve"> (регистрационный № 2032 от 4 марта 2003 года) (САЗ 03-10)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 июня 2003 года) (САЗ 03-27),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2003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2499 от 11 декабря 2003 года) (САЗ 03-50), приказами Министерства экономики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3111 от 11 февраля 2005 года) (САЗ 05-7),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65</w:t>
        </w:r>
      </w:hyperlink>
      <w:r>
        <w:rPr>
          <w:rFonts w:ascii="times new roman;times" w:hAnsi="times new roman;times"/>
          <w:sz w:val="24"/>
        </w:rPr>
        <w:t xml:space="preserve"> (регистрационный № 3112 от 11 февраля 2005 года) (САЗ 05-7),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2005 года № 219</w:t>
        </w:r>
      </w:hyperlink>
      <w:r>
        <w:rPr>
          <w:rFonts w:ascii="times new roman;times" w:hAnsi="times new roman;times"/>
          <w:sz w:val="24"/>
        </w:rPr>
        <w:t xml:space="preserve"> (регистрационный № 3183 от 18 апреля 2005 года) (САЗ 05-17),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Приказом Государственной службы энергетики и жилищно-коммунального хозяйства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14-45), Приказом Министерства регионального развития, транспорта и связи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приказами Министерства промышленности и регионального развития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555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6 июля 2022 года – подпункт а)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23 ноября 2023 года – подпункт б)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2003%C2%A0%D0%B3%D0%BE%D0%B4%D0%B0%20%E2%84%96%C2%A074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8709-82%20%D0%BF%D0%BE%20%D0%93%D0%9E%D0%A1%D0%A2%209999-94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1%20%D0%B8%D1%8E%D0%BD%D1%8F%202003%C2%A0%D0%B3%D0%BE%D0%B4%D0%B0%20%E2%84%96%C2%A0248" TargetMode="External"/><Relationship Id="rId34" Type="http://schemas.openxmlformats.org/officeDocument/2006/relationships/hyperlink" Target="documents/search/doc-link/?q=%D0%BE%D1%82%2020%20%D0%B8%D1%8E%D0%BD%D1%8F%202003%C2%A0%D0%B3%D0%BE%D0%B4%D0%B0%20%E2%84%96%C2%A0257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3%20%D0%B4%D0%B5%D0%BA%D0%B0%D0%B1%D1%80%D1%8F%202003%C2%A0%D0%B3%D0%BE%D0%B4%D0%B0%20%E2%84%96%C2%A0522" TargetMode="External"/><Relationship Id="rId37" Type="http://schemas.openxmlformats.org/officeDocument/2006/relationships/hyperlink" Target="documents/search/doc-link/?q=%D0%BE%D1%82%2027%20%D0%B8%D1%8E%D0%BB%D1%8F%202004%C2%A0%D0%B3%D0%BE%D0%B4%D0%B0%20%E2%84%96%C2%A0375" TargetMode="External"/><Relationship Id="rId38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9" Type="http://schemas.openxmlformats.org/officeDocument/2006/relationships/hyperlink" Target="documents/search/doc-link/?q=%D0%BE%D1%82%203%20%D1%84%D0%B5%D0%B2%D1%80%D0%B0%D0%BB%D1%8F%202005%C2%A0%D0%B3%D0%BE%D0%B4%D0%B0%20%E2%84%96%C2%A064" TargetMode="External"/><Relationship Id="rId40" Type="http://schemas.openxmlformats.org/officeDocument/2006/relationships/hyperlink" Target="documents/search/doc-link/?q=%D0%BE%D1%82%203%20%D1%84%D0%B5%D0%B2%D1%80%D0%B0%D0%BB%D1%8F%202005%C2%A0%D0%B3%D0%BE%D0%B4%D0%B0%20%E2%84%96%C2%A065" TargetMode="External"/><Relationship Id="rId41" Type="http://schemas.openxmlformats.org/officeDocument/2006/relationships/hyperlink" Target="documents/search/doc-link/?q=%D0%BE%D1%82%206%20%D0%B0%D0%BF%D1%80%D0%B5%D0%BB%D1%8F%202005%C2%A0%D0%B3%D0%BE%D0%B4%D0%B0%20%E2%84%96%C2%A0219" TargetMode="External"/><Relationship Id="rId42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3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4" Type="http://schemas.openxmlformats.org/officeDocument/2006/relationships/hyperlink" Target="documents/search/doc-link/?q=%D0%BE%D1%82%2017%20%D0%B8%D1%8E%D0%BB%D1%8F%202006%C2%A0%D0%B3%D0%BE%D0%B4%D0%B0%20%E2%84%96%C2%A0166" TargetMode="External"/><Relationship Id="rId45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6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7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8" Type="http://schemas.openxmlformats.org/officeDocument/2006/relationships/hyperlink" Target="documents/search/doc-link/?q=%D0%BE%D1%82%2014%20%D0%BC%D0%B0%D1%8F%202009%C2%A0%D0%B3%D0%BE%D0%B4%D0%B0%20%E2%84%96%C2%A0281" TargetMode="External"/><Relationship Id="rId49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50" Type="http://schemas.openxmlformats.org/officeDocument/2006/relationships/hyperlink" Target="documents/search/doc-link/?q=%D0%BE%D1%82%2017%20%D0%BC%D0%B0%D1%80%D1%82%D0%B0%202011%C2%A0%D0%B3%D0%BE%D0%B4%D0%B0%20%E2%84%96%C2%A099" TargetMode="External"/><Relationship Id="rId51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52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3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5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6" Type="http://schemas.openxmlformats.org/officeDocument/2006/relationships/hyperlink" Target="documents/search/doc-link/?q=%D0%BE%D1%82%2030%20%D0%BC%D0%B0%D1%80%D1%82%D0%B0%202018%C2%A0%D0%B3%D0%BE%D0%B4%D0%B0%20%E2%84%96%C2%A0257" TargetMode="External"/><Relationship Id="rId57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8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59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60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61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1076</Words>
  <Characters>5588</Characters>
  <CharactersWithSpaces>6742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