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сентября 2007 года № 528 «О введении в действие нормативных правовых актов в области технического регулирования и обеспечения единства измерений»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4133 от 1 ноября 2007 года) (САЗ 07-45)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 15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Регистрационный № 12339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17 января 1995 года «Об обеспечении единства измерений» (СЗМР 95-1),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2007 года № 528 «О введении в действие нормативных правовых актов в области технического регулирования и обеспечения единства измерений»</w:t>
        </w:r>
      </w:hyperlink>
      <w:r>
        <w:rPr>
          <w:rFonts w:ascii="times new roman;times" w:hAnsi="times new roman;times"/>
          <w:sz w:val="24"/>
        </w:rPr>
        <w:t xml:space="preserve"> (регистрационный № 4133 от 1 ноября 2007 года) (САЗ 07-45) с изменениями и дополнениями, внесенными приказами Министерства промышленности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2008 года № 280</w:t>
        </w:r>
      </w:hyperlink>
      <w:r>
        <w:rPr>
          <w:rFonts w:ascii="times new roman;times" w:hAnsi="times new roman;times"/>
          <w:sz w:val="24"/>
        </w:rPr>
        <w:t xml:space="preserve"> (регистрационный № 4498 от 15 июля 2008 года) (САЗ 08-28),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сентября 2008 года № 512</w:t>
        </w:r>
      </w:hyperlink>
      <w:r>
        <w:rPr>
          <w:rFonts w:ascii="times new roman;times" w:hAnsi="times new roman;times"/>
          <w:sz w:val="24"/>
        </w:rPr>
        <w:t xml:space="preserve"> (регистрационный № 4601 от 16 октября 2008 года) (САЗ 08-41),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сентября 2009 года № 491</w:t>
        </w:r>
      </w:hyperlink>
      <w:r>
        <w:rPr>
          <w:rFonts w:ascii="times new roman;times" w:hAnsi="times new roman;times"/>
          <w:sz w:val="24"/>
        </w:rPr>
        <w:t xml:space="preserve"> (регистрационный № 5010 от 25 сентября 2009 года) (САЗ 09-39), Приказом Министерства регионального развития, транспорта и связи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 года № 91</w:t>
        </w:r>
      </w:hyperlink>
      <w:r>
        <w:rPr>
          <w:rFonts w:ascii="times new roman;times" w:hAnsi="times new roman;times"/>
          <w:sz w:val="24"/>
        </w:rPr>
        <w:t xml:space="preserve"> (регистрационный № 7277 от 24 августа 2015 года) (САЗ 15-35), приказами Министерства экономического развития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2022 года № 188</w:t>
        </w:r>
      </w:hyperlink>
      <w:r>
        <w:rPr>
          <w:rFonts w:ascii="times new roman;times" w:hAnsi="times new roman;times"/>
          <w:sz w:val="24"/>
        </w:rPr>
        <w:t xml:space="preserve"> (регистрационный № 10980 от 20 апреля 2022 года) (САЗ 22-15),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2022 года № 490</w:t>
        </w:r>
      </w:hyperlink>
      <w:r>
        <w:rPr>
          <w:rFonts w:ascii="times new roman;times" w:hAnsi="times new roman;times"/>
          <w:sz w:val="24"/>
        </w:rPr>
        <w:t xml:space="preserve"> (регистрационный № 11055 от 27 мая 2022 года) (САЗ 22-20),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2023 года № 71</w:t>
        </w:r>
      </w:hyperlink>
      <w:r>
        <w:rPr>
          <w:rFonts w:ascii="times new roman;times" w:hAnsi="times new roman;times"/>
          <w:sz w:val="24"/>
        </w:rPr>
        <w:t xml:space="preserve"> (регистрационный № 11601 от 15 марта 2023 года) (САЗ 23-11),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  января  2024 года № 84</w:t>
        </w:r>
      </w:hyperlink>
      <w:r>
        <w:rPr>
          <w:rFonts w:ascii="times new roman;times" w:hAnsi="times new roman;times"/>
          <w:sz w:val="24"/>
        </w:rPr>
        <w:t xml:space="preserve"> (регистрационный № 12281 от 14 февраля 2024 года) (САЗ 24-8),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8 Приказа после слова «установок» дополнить словами «проведения метрологической аттестации средств измерений»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часть третью пункта 9 Приложения № 6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«Если средство измерений (эталон) по результатам поверки признано пригодным к применению, то на него или техническую документацию наносится поверительное клеймо или выдается свидетельство о поверке. Запись о поверке средства измерений вносится в базу данных «Государственная поверка». Свидетельство о поверке средств измерений на бумажном носителе может содержать QR-код, позволяющий проверить подлинность документа. Свидетельство о поверке средств измерений и средств измерений, применяемых в качестве эталонов единицы величины, должно содержать следующую информацию: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номер свидетельства о поверке;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дату (день, месяц, год), срок действия свидетельства о поверке (указанная дата должна включаться в срок действия интервала между поверками), если для средства измерений установлена только первичная поверка, то вместо указания даты делается запись «бессрочно»;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юридического лица, аккредитованного в Национальной системе аккредитации Приднестровской Молдавской Республики на право проведения поверки;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наименование, обозначение типа средств измерений (указываются для средств измерений утвержденного типа в соответствии с записью об утверждении типа средств измерений в Государственном реестре средств измерений Приднестровской Молдавской Республики, для остальных средств измерений - в соответствии с наименованием и обозначением, указанным на средстве измерений и (или) в эксплуатационном документе средства измерений), модификация средства измерений (при наличии), регистрационный номер средства измерений в Государственном реестре средств измерений Приднестровской Молдавской Республики, присвоенный при утверждении типа средств измерений или номер метрологической аттестации средства измерений;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изготовитель средства измерений;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состав средства измерений: если средство измерений представляет собой один автономный измерительный блок, то в данной строке ставится прочерк, если в состав средства входят один или несколько автономных измерительных блоков, то приводится их перечень и указываются заводские номера автономных измерительных блоков, при наличии нескольких автономных измерительных блоков, информация о которых не размещается в указанной строке, данная информация приводится в отдельном приложении к свидетельству о поверке, при этом в данной строке свидетельства о поверке делается запись «в соответствии с прилагаемым перечнем»;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заводской номер: в качестве заводского номера указывается заводской или серийный номер средства измерений или словесно-цифровое обозначение, нанесенное на средство измерений владельцем средства измерений или лицом, представившим средство измерений на поверку;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наименование и (или) обозначение нормативного документа, на основании которого выполнена поверка;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применяемые при поверке эталоны единиц величин (далее – эталоны). Для эталонов, утвержденных и зарегистрированных в Государственном реестре государственных эталонов Приднестровской Молдавской Республики, приводятся регистрационные номера применяемых при поверке эталонов. Для средств измерений, применяемых в качестве эталонов, указываются наименования и обозначения утвержденных типов средств измерений (допускается указывать в сокращенном виде), их регистрационные номера, заводские или серийные номера, или словесно-цифровое обозначение (при отсутствии заводских или серийных номеров);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перечень влияющих на метрологические характеристики средств измерений факторов, при которых выполнялась поверка согласно требованиям нормированных методикой поверки с указанием их значений;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знак поверки;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должность, подпись, фамилия, инициалы руководителя юридического лица, аккредитованного в Национальной системе аккредитации Приднестровской Молдавской Республики на право проведения поверки, или структурного подразделения данного юридического лица, выполнившего поверку;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должность, подпись, фамилия, инициалы государственного поверителя, проводившего поверку средства измерений (работника юридического лица, аккредитованного в Национальной системе аккредитации Приднестровской Молдавской Республики на право проведения поверки);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дата поверки (день, месяц, год): дата поверки включается в срок действия интервала между поверками.»;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части вторую и третью пункта 40 Приложения № 6 к Приказу после слова «поверки» дополнить словом «(калибровки)»;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часть четвертую пункта 40 Приложения № 6 к Приказу изложить в новой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«Признание результатов поверки (калибровки) оформляются свидетельством о признании результатов поверки или свидетельством о признании результатов калибровки по форме, установленной в Приложении № 7 и Приложении № 8 к настоящему Положению. Запись о результатах признания поверки (калибровки) вносится в базу данных «Признание государственной поверки».»;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Приложение № 1 к Приложению № 6 к Приказу изложить в редакции согласно Приложению № 1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Приложение № 2 к Приложению № 6 к Приказу изложить в редакции согласно Приложению № 2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Приложение № 3 к Приложению № 6 к Приказу изложить в редакции согласно Приложению № 3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Приложение № 6 к Приложению № 6 к Приказу изложить в редакции согласно Приложению № 4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Приложение № 7 к Приложению № 6 к Приказу изложить в редакции согласно Приложению № 5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дополнить Приложению № 6 к Приказу Приложением № 8 в редакции согласно Приложению № 6 к настоящему Приказу;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наименование Приложения № 8 к Приказу после слова «установок» дополнить словами «проведения метрологической аттестации средств измерений»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 1 Приложения № 8 к Приказу после слова «установок» дополнить словами «проведения метрологической аттестации средств измерений» с предшествующей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подпункте а) пункта 2 Приложения № 8 к Приказу слова «уполномоченным органом» заменить словами «уполномоченным исполнительным органом государственной власти, осуществляющим управление в области технического регулирования и обеспечения единства измерений» с последующей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части второй подпункта г) пункта 2 Приложения № 8 к Приказу слово «экономики» заменить словами «экономического развития Приднестровской Молдавской Республики»;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Приложение № 8 к Приказу дополнить главой 5 в редакции согласно Приложению № 7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февраля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160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 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февраля 2024 года № 160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 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поверке средств измерений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001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QR-код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лица метрологической службы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СВИДЕТЕЛЬСТВО О ПОВЕРКЕ №________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действия до «___» ________________20__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Средство измерений____________________________________________________________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наименование, тип, модификация, регистрационный номер в Государственном реестре средств измерений или базе данных метрологической аттестации (если в состав средства измерений входит несколько автономных блоков, то приводят их перечень)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изготовитель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заводской номер (номера)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диапазон измерения 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принадлежащее________________________________________________________________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(физического) лица или Ф.И.О. 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поверено в соответствии с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нормативный документ, в соответствии с которым выполнена поверка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применением эталонов: 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наименование, тип, заводской номер (инвентарный номер), разряд, класс или погрешность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следующих значениях влияющих факторов: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приводят перечень влияющих факторов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(температура воздуха хххх °С, относительная влажность воздуха хххх %, атмосферное давление хххх кПа)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на основании результатов первичной (периодической, внеочередной, инспекционной) поверки признано пригодным к применению.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Поверительное клеймо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            _______________________           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должность руководителя                                 подпись                                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поверитель                                   _____________________            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подпись                                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«____» _____________ 20__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Примечание:</w:t>
      </w:r>
      <w:r>
        <w:rPr>
          <w:rFonts w:ascii="times new roman;times" w:hAnsi="times new roman;times"/>
          <w:sz w:val="24"/>
        </w:rPr>
        <w:t xml:space="preserve"> оборотная сторона свидетельства о поверке заполняется в соответствии с нормативными документами по поверке средств измерений.».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 2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февраля 2024 года № 160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 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поверке средств измерений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002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QR-код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лица метрологической службы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СВИДЕТЕЛЬСТВО О ПОВЕРКЕ №________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действия до «___» ____________20__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Эталон (средство измерений) 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наименование, тип, модификация, регистрационный номер в Государственном реестре средств измерений  или базе данных метрологической аттестации (если в состав средства измерений входит несколько автономных блоков, то приводят их перечень)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изготовитель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заводской номер (номера)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диапазон измерения 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принадлежащее________________________________________________________________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лица или Ф.И.О. 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поверено в соответствии с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нормативный документ, в соответствии с которым выполнена поверка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применением эталонов:________________________________________________________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наименование, тип, заводской номер (инвертарный номер), разряд, класс или погрешность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следующих значениях влияющих факторов: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приводят перечень влияющих факторов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(температура воздуха хххх ⁰С, относительная влажность воздуха хххх %, атмосферное давление хххх кПа)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 на основании результатов первичной (периодической, внеочередной, инспекционной) поверки признано пригодным к применению.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Поверительное клеймо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 _______________________           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 xml:space="preserve">  </w:t>
      </w:r>
      <w:r>
        <w:rPr>
          <w:rStyle w:val="Emphasis"/>
          <w:rFonts w:ascii="times new roman;times" w:hAnsi="times new roman;times"/>
          <w:sz w:val="24"/>
        </w:rPr>
        <w:t>должность руководителя                       подпись                                   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поверитель                         _____________________                 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 xml:space="preserve">                                                          </w:t>
      </w:r>
      <w:r>
        <w:rPr>
          <w:rStyle w:val="Emphasis"/>
          <w:rFonts w:ascii="times new roman;times" w:hAnsi="times new roman;times"/>
          <w:sz w:val="24"/>
        </w:rPr>
        <w:t>подпись                                                   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«____» ______________ 20__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Примечание:</w:t>
      </w:r>
      <w:r>
        <w:rPr>
          <w:rFonts w:ascii="times new roman;times" w:hAnsi="times new roman;times"/>
          <w:sz w:val="24"/>
        </w:rPr>
        <w:t xml:space="preserve"> оборотная сторона свидетельства о поверке заполняется в соответствии с нормативными документами по поверке средств измерений.».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 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февраля 2024 года № 160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 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поверке средств измерений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003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QR-код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лица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ИЗВЕЩЕНИЕ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непригодности к применению средства измерений № 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Средство измерений 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наименование, тип, модификация, регистрационный номер в Государственном реестре средств измерений  или базе данных метрологической аттестации (если в состав средства измерений входит несколько автономных блоков, то приводят их перечень)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изготовитель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заводской номер (номера)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принадлежащее 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(физического) лица или Ф.И.О. 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основании результатов поверки признано непригодным к применению в сферах распространения государственного метрологического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Причина непригодности ________________________________________________________ ________________________________________________________________________________________________________________________________________________________________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 _______________________           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должность руководителя                   подпись                                             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метрологической службы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 П.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поверитель                ____________________            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 xml:space="preserve">         </w:t>
      </w:r>
      <w:r>
        <w:rPr>
          <w:rStyle w:val="Emphasis"/>
          <w:rFonts w:ascii="times new roman;times" w:hAnsi="times new roman;times"/>
          <w:sz w:val="24"/>
        </w:rPr>
        <w:t>подпись                  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«____» _____________ 20 __ г.».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 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февраля 2024 года № 160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 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поверке средств измерений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004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QR-код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лица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СПРАВКА О ПОВЕРКЕ № 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действия до «___»_______________ 20___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Средство измерений 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наименование, тип, модификация, регистрационный номер в Государственном реестре средств измерений или базе данных метрологической аттестации (если в состав средства измерений входит несколько автономных блоков, то приводят их перечень)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изготовитель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заводской номер (номера)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принадлежащее________________________________________________________________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(физческого) лица или Ф.И.О. 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поверено в соответствии с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нормативный документ, в соответствии с которым выполнена поверка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 применением эталонов:________________________________________________________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наименование, тип, заводской номер (инвертарный номер), разряд, класс или погрешность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следующих значениях влияющих факторов: 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приводят перечень влияющих факторов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(температура воздуха хххх °С, относительная влажность воздуха хххх %, атмосферное давление хххх кПа)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поверено и признано пригодным к применению по параметрам 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параметры измерений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Начальник отдела                        _____________________           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подпись                               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Государственный поверитель            ___________________            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подпись                               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«_____» ___________ 20__ г.».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Примечание:</w:t>
      </w:r>
      <w:r>
        <w:rPr>
          <w:rFonts w:ascii="times new roman;times" w:hAnsi="times new roman;times"/>
          <w:sz w:val="24"/>
        </w:rPr>
        <w:t xml:space="preserve"> оборотная сторона справки о поверке заполняется согласно НТД завода-изготовителя на поверку средств измерений.».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 5 к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 года № 160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«Приложение № 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Положению о поверке средств измерений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005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QR-код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СВИДЕТЕЛЬСТВО О ПРИЗНАНИИ РЕЗУЛЬТАТОВ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ПОВЕРКИ № 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действия до «___» _________20 __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Средство измерений____________________________________________________________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наименование, тип, модификация, регистрационный номер в Государственном реестре средств измерений или базе данных метрологической аттестации (если в состав средства измерений входит несколько автономных блоков, то приводят их перечень)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изготовитель 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заводской номер (номера)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 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(физического) лица или Ф.И.О. 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Признание поверки средства измерений выполнено на основании документа о поверке № ____ от «___» ______________ 20__ г., выданного 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 xml:space="preserve">наименование юридического (физического) лица,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метрологической службы или Ф.И.О. 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 поверительного клейма, нанесенного в свидетельстве о поверке: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знак соответствия_______________________________________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шифр метрологической службы___________________________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квартал (месяц) поверки_________________________________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год поверки____________________________________________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шифр поверителя_______________________________________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Описание поверительного клейма нанесенного на пломбах: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знак соответствия_______________________________________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шифр метрологической службы___________________________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квартал (месяц) поверки__________________________________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год поверки____________________________________________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шифр поверителя_______________________________________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Настоящее свидетельство выдано на основании акта метрологической экспертизы от «___» ________ 20 __ г., проведенной 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метрологической службы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Установлен межповерочный интервал _____________месяцев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 (импортер) несет ответственность за: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подлинность представленных эксплуатационных документов, документа о поверке;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обеспечение обслуживания и ремонта средства измерения;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обеспечение внеочередной и периодической поверки средства измерения.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Результаты первичной (периодической) поверки____________________________________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средства измерений, тип, заводской номер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признаются на основании действующего законодательства.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 П.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 _______________________           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должность руководителя                   подпись                                             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метрологической службы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«____» _______________20 __ г.».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 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февраля 2024 года № 160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 8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Положению о поверке средств измерений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Форма 006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QR-код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СВИДЕТЕЛЬСТВО О ПРИЗНАНИИ РЕЗУЛЬТАТОВ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КАЛИБРОВКИ №_______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Срок действия до «___» _________20 __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Средство измерений____________________________________________________________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наименование, тип, модификация, регистрационный номер в Государственном реестре средств измерений или базе данных метрологической аттестации (если в состав средства измерений входит несколько автономных блоков, то приводят их перечень)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изготовитель 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заводской номер (номера) 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 _____________________________________________________________________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юридического (физического) лица или Ф.И.О. 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Признание калибровки средства измерений выполнено на основании документа о калибровке № ____ от «___» ________ 20__ г., выданного 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 xml:space="preserve">наименование юридического (физического) лица,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метрологической службы или Ф.И.О. индивидуального предпринимателя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Настоящее свидетельство выдано на основании акта метрологической экспертизы от «___» ________ 20 __ г. проведенной 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метрологической службы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Установлен межповерочный интервал _____________месяцев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Заявитель (импортер) несет ответственность за: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подлинность представленных эксплуатационных документов, документа о калибровке;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обеспечение обслуживания и ремонта средства измерения;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- обеспечение калибровки средства измерения.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Результаты калибровки_________________________________________________________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Emphasis"/>
          <w:rFonts w:ascii="times new roman;times" w:hAnsi="times new roman;times"/>
          <w:sz w:val="24"/>
        </w:rPr>
        <w:t>наименование средства измерений, тип, заводской номер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признаются на основании действующего законодательства.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М. П.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______________________ _______________________            ______________________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должность руководителя                   подпись                                                      инициалы, фамилия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метрологической службы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  <w:r>
        <w:rPr>
          <w:rFonts w:ascii="times new roman;times" w:hAnsi="times new roman;times"/>
          <w:sz w:val="24"/>
        </w:rPr>
        <w:t>«____» ___________20 __ г.».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 7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 года № 160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«5. Метрологическая аттестация средств измерений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Метрологической аттестации подлежат следующие средства измерений: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измерительные каналы, входящие в системы автоматического или автоматизированного измерения, контроля, управления и другие системы (комплексы), не предназначенные для серийного производства;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единичные экземпляры средств измерений, применяемые в условиях и режимах, отличающихся от нормированных, либо в конструкцию которых внесены изменения, влияющие на метрологические характеристики или для которых устанавливаются индивидуальные метрологические характеристики;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средства измерений, ввезенные (приобретаемые) по импорту в единичных экземплярах.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Средства измерений одного типа, ввезенные по импорту не в единичных экземплярах, подлежат государственным испытаниям средств измерений с последующим утверждением их типа и регистрацией в Государственном реестре средств измерений Приднестровской Молдавской Республике.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Метрологическая аттестация средств измерений должна проводится в соответствии с требованиями ГОСТ 8.326-89.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 Результаты положительной метрологической аттестации средств измерений вносятся в базу данных «Метрологическая аттестация средств измерений».</w:t>
      </w:r>
    </w:p>
    <w:p>
      <w:pPr>
        <w:pStyle w:val="BodyTextoutside-table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Методики поверки для средств измерений, не проходящих процедуру утверждения типа, а подлежащих метрологической аттестации, утверждаются при их метрологической аттестации и проходят учетную регистрацию в Приднестровской Молдавской Республики.».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1%D0%B5%D0%BD%D1%82%D1%8F%D0%B1%D1%80%D1%8F%202007%20%D0%B3%D0%BE%D0%B4%D0%B0%20%E2%84%96%20528%20%C2%AB%D0%9E%20%D0%B2%D0%B2%D0%B5%D0%B4%D0%B5%D0%BD%D0%B8%D0%B8%20%D0%B2%20%D0%B4%D0%B5%D0%B9%D1%81%D1%82%D0%B2%D0%B8%D0%B5%20%D0%BD%D0%BE%D1%80%D0%BC%D0%B0%D1%82%D0%B8%D0%B2%D0%BD%D1%8B%D1%85%20%D0%BF%D1%80%D0%B0%D0%B2%D0%BE%D0%B2%D1%8B%D1%85%20%D0%B0%D0%BA%D1%82%D0%BE%D0%B2%20%D0%B2%20%D0%BE%D0%B1%D0%BB%D0%B0%D1%81%D1%82%D0%B8%20%D1%82%D0%B5%D1%85%D0%BD%D0%B8%D1%87%D0%B5%D1%81%D0%BA%D0%BE%D0%B3%D0%BE%20%D1%80%D0%B5%D0%B3%D1%83%D0%BB%D0%B8%D1%80%D0%BE%D0%B2%D0%B0%D0%BD%D0%B8%D1%8F%20%D0%B8%20%D0%BE%D0%B1%D0%B5%D1%81%D0%BF%D0%B5%D1%87%D0%B5%D0%BD%D0%B8%D1%8F%20%D0%B5%D0%B4%D0%B8%D0%BD%D1%81%D1%82%D0%B2%D0%B0%20%D0%B8%D0%B7%D0%BC%D0%B5%D1%80%D0%B5%D0%BD%D0%B8%D0%B9%C2%BB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1" Type="http://schemas.openxmlformats.org/officeDocument/2006/relationships/hyperlink" Target="documents/search/doc-link/?q=%D0%BE%D1%82%2030%20%D0%B8%D1%8E%D0%BB%D1%8F%202021%C2%A0%D0%B3%D0%BE%D0%B4%D0%B0%20%E2%84%96%C2%A0255%20%28%D0%A1%D0%90%D0%97%2021-30%29" TargetMode="External"/><Relationship Id="rId22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3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4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5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6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29" Type="http://schemas.openxmlformats.org/officeDocument/2006/relationships/hyperlink" Target="documents/search/doc-link/?q=%D0%BE%D1%82%2026%20%D1%81%D0%B5%D0%BD%D1%82%D1%8F%D0%B1%D1%80%D1%8F%202007%C2%A0%D0%B3%D0%BE%D0%B4%D0%B0%20%E2%84%96%C2%A0528%20%C2%AB%D0%9E%20%D0%B2%D0%B2%D0%B5%D0%B4%D0%B5%D0%BD%D0%B8%D0%B8%20%D0%B2%20%D0%B4%D0%B5%D0%B9%D1%81%D1%82%D0%B2%D0%B8%D0%B5%20%D0%BD%D0%BE%D1%80%D0%BC%D0%B0%D1%82%D0%B8%D0%B2%D0%BD%D1%8B%D1%85%20%D0%BF%D1%80%D0%B0%D0%B2%D0%BE%D0%B2%D1%8B%D1%85%20%D0%B0%D0%BA%D1%82%D0%BE%D0%B2%20%D0%B2%20%D0%BE%D0%B1%D0%BB%D0%B0%D1%81%D1%82%D0%B8%20%D1%82%D0%B5%D1%85%D0%BD%D0%B8%D1%87%D0%B5%D1%81%D0%BA%D0%BE%D0%B3%D0%BE%20%D1%80%D0%B5%D0%B3%D1%83%D0%BB%D0%B8%D1%80%D0%BE%D0%B2%D0%B0%D0%BD%D0%B8%D1%8F%20%D0%B8%20%D0%BE%D0%B1%D0%B5%D1%81%D0%BF%D0%B5%D1%87%D0%B5%D0%BD%D0%B8%D1%8F%20%D0%B5%D0%B4%D0%B8%D0%BD%D1%81%D1%82%D0%B2%D0%B0%20%D0%B8%D0%B7%D0%BC%D0%B5%D1%80%D0%B5%D0%BD%D0%B8%D0%B9%C2%BB" TargetMode="External"/><Relationship Id="rId30" Type="http://schemas.openxmlformats.org/officeDocument/2006/relationships/hyperlink" Target="documents/search/doc-link/?q=%D0%BE%D1%82%209%20%D0%B8%D1%8E%D0%BD%D1%8F%202008%C2%A0%D0%B3%D0%BE%D0%B4%D0%B0%20%E2%84%96%C2%A0280" TargetMode="External"/><Relationship Id="rId31" Type="http://schemas.openxmlformats.org/officeDocument/2006/relationships/hyperlink" Target="documents/search/doc-link/?q=%D0%BE%D1%82%204%20%D1%81%D0%B5%D0%BD%D1%82%D1%8F%D0%B1%D1%80%D1%8F%202008%C2%A0%D0%B3%D0%BE%D0%B4%D0%B0%20%E2%84%96%C2%A0512" TargetMode="External"/><Relationship Id="rId32" Type="http://schemas.openxmlformats.org/officeDocument/2006/relationships/hyperlink" Target="documents/search/doc-link/?q=%D0%BE%D1%82%208%20%D1%81%D0%B5%D0%BD%D1%82%D1%8F%D0%B1%D1%80%D1%8F%202009%C2%A0%D0%B3%D0%BE%D0%B4%D0%B0%20%E2%84%96%C2%A0491" TargetMode="External"/><Relationship Id="rId33" Type="http://schemas.openxmlformats.org/officeDocument/2006/relationships/hyperlink" Target="documents/search/doc-link/?q=%D0%BE%D1%82%201%20%D0%B8%D1%8E%D0%BB%D1%8F%202015%C2%A0%D0%B3%D0%BE%D0%B4%D0%B0%20%E2%84%96%C2%A091" TargetMode="External"/><Relationship Id="rId34" Type="http://schemas.openxmlformats.org/officeDocument/2006/relationships/hyperlink" Target="documents/search/doc-link/?q=%D0%BE%D1%82%202%20%D0%BC%D0%B0%D1%80%D1%82%D0%B0%202022%C2%A0%D0%B3%D0%BE%D0%B4%D0%B0%20%E2%84%96%C2%A0188" TargetMode="External"/><Relationship Id="rId35" Type="http://schemas.openxmlformats.org/officeDocument/2006/relationships/hyperlink" Target="documents/search/doc-link/?q=%D0%BE%D1%82%2012%20%D0%BC%D0%B0%D1%8F%202022%C2%A0%D0%B3%D0%BE%D0%B4%D0%B0%20%E2%84%96%C2%A0490" TargetMode="External"/><Relationship Id="rId36" Type="http://schemas.openxmlformats.org/officeDocument/2006/relationships/hyperlink" Target="documents/search/doc-link/?q=%D0%BE%D1%82%201%20%D1%84%D0%B5%D0%B2%D1%80%D0%B0%D0%BB%D1%8F%202023%C2%A0%D0%B3%D0%BE%D0%B4%D0%B0%20%E2%84%96%C2%A071" TargetMode="External"/><Relationship Id="rId37" Type="http://schemas.openxmlformats.org/officeDocument/2006/relationships/hyperlink" Target="documents/search/doc-link/?q=%D0%BE%D1%82%2031%C2%A0%20%D1%8F%D0%BD%D0%B2%D0%B0%D1%80%D1%8F%C2%A0%202024%20%D0%B3%D0%BE%D0%B4%D0%B0%20%E2%84%96%2084" TargetMode="External"/><Relationship Id="rId38" Type="http://schemas.openxmlformats.org/officeDocument/2006/relationships/hyperlink" Target="documents/search/doc-link/?q=%D0%BE%D1%82%2026%20%D1%84%D0%B5%D0%B2%D1%80%D0%B0%D0%BB%D1%8F%202024%C2%A0%D0%B3%D0%BE%D0%B4%D0%B0%20%E2%84%96%C2%A016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2741</Words>
  <Characters>22451</Characters>
  <CharactersWithSpaces>25942</CharactersWithSpaces>
  <Paragraphs>342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